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0" w:type="dxa"/>
        <w:tblLook w:val="00BF"/>
      </w:tblPr>
      <w:tblGrid>
        <w:gridCol w:w="5170"/>
        <w:gridCol w:w="5170"/>
      </w:tblGrid>
      <w:tr w:rsidR="00581E2F" w:rsidRPr="00AD2206" w:rsidTr="00581E2F">
        <w:trPr>
          <w:trHeight w:val="87"/>
        </w:trPr>
        <w:tc>
          <w:tcPr>
            <w:tcW w:w="5170" w:type="dxa"/>
          </w:tcPr>
          <w:p w:rsidR="00581E2F" w:rsidRPr="00AD2206" w:rsidRDefault="00581E2F" w:rsidP="00581E2F">
            <w:r w:rsidRPr="00AD2206">
              <w:t>УТВЕРЖДАЮ:</w:t>
            </w:r>
          </w:p>
          <w:p w:rsidR="009C72E6" w:rsidRPr="00AD2206" w:rsidRDefault="009C72E6" w:rsidP="009C72E6">
            <w:r w:rsidRPr="00AD2206">
              <w:t>Министр образования</w:t>
            </w:r>
          </w:p>
          <w:p w:rsidR="009C72E6" w:rsidRPr="00AD2206" w:rsidRDefault="009C72E6" w:rsidP="009C72E6">
            <w:r w:rsidRPr="00AD2206">
              <w:t>региона</w:t>
            </w:r>
          </w:p>
          <w:p w:rsidR="00581E2F" w:rsidRPr="00AD2206" w:rsidRDefault="00581E2F" w:rsidP="00581E2F"/>
          <w:p w:rsidR="009C72E6" w:rsidRPr="00AD2206" w:rsidRDefault="009C72E6" w:rsidP="009C72E6">
            <w:r w:rsidRPr="00AD2206">
              <w:t xml:space="preserve">_________________ </w:t>
            </w:r>
          </w:p>
          <w:p w:rsidR="00581E2F" w:rsidRPr="00AD2206" w:rsidRDefault="009C72E6" w:rsidP="007C43FC">
            <w:r w:rsidRPr="00AD2206">
              <w:t xml:space="preserve"> </w:t>
            </w:r>
            <w:r w:rsidR="00581E2F" w:rsidRPr="00AD2206">
              <w:t xml:space="preserve">«____» </w:t>
            </w:r>
            <w:r w:rsidR="007C43FC" w:rsidRPr="00AD2206">
              <w:t>_____________</w:t>
            </w:r>
            <w:r w:rsidRPr="00AD2206">
              <w:t xml:space="preserve"> </w:t>
            </w:r>
            <w:r w:rsidR="00581E2F" w:rsidRPr="00AD2206">
              <w:t>20</w:t>
            </w:r>
            <w:r w:rsidRPr="00AD2206">
              <w:t>2</w:t>
            </w:r>
            <w:r w:rsidR="007C43FC" w:rsidRPr="00AD2206">
              <w:t>1</w:t>
            </w:r>
            <w:r w:rsidR="00581E2F" w:rsidRPr="00AD2206">
              <w:t xml:space="preserve"> года</w:t>
            </w:r>
          </w:p>
        </w:tc>
        <w:tc>
          <w:tcPr>
            <w:tcW w:w="5170" w:type="dxa"/>
          </w:tcPr>
          <w:p w:rsidR="009C72E6" w:rsidRPr="00AD2206" w:rsidRDefault="009C72E6" w:rsidP="009C72E6">
            <w:r w:rsidRPr="00AD2206">
              <w:t>УТВЕРЖДАЮ:</w:t>
            </w:r>
          </w:p>
          <w:p w:rsidR="009C72E6" w:rsidRPr="00AD2206" w:rsidRDefault="009C72E6" w:rsidP="009C72E6">
            <w:r w:rsidRPr="00AD2206">
              <w:t>Министр спорта</w:t>
            </w:r>
          </w:p>
          <w:p w:rsidR="009C72E6" w:rsidRPr="00AD2206" w:rsidRDefault="009C72E6" w:rsidP="009C72E6">
            <w:r w:rsidRPr="00AD2206">
              <w:t>региона</w:t>
            </w:r>
          </w:p>
          <w:p w:rsidR="00581E2F" w:rsidRPr="00AD2206" w:rsidRDefault="00581E2F" w:rsidP="00581E2F"/>
          <w:p w:rsidR="009C72E6" w:rsidRPr="00AD2206" w:rsidRDefault="009C72E6" w:rsidP="009C72E6">
            <w:r w:rsidRPr="00AD2206">
              <w:t xml:space="preserve">_________________ </w:t>
            </w:r>
          </w:p>
          <w:p w:rsidR="00581E2F" w:rsidRPr="00AD2206" w:rsidRDefault="009C72E6" w:rsidP="009C72E6">
            <w:r w:rsidRPr="00AD2206">
              <w:t xml:space="preserve"> </w:t>
            </w:r>
            <w:r w:rsidR="00581E2F" w:rsidRPr="00AD2206">
              <w:t>«____»</w:t>
            </w:r>
            <w:r w:rsidR="007C43FC" w:rsidRPr="00AD2206">
              <w:t>_____________ 2021 года</w:t>
            </w:r>
          </w:p>
        </w:tc>
      </w:tr>
    </w:tbl>
    <w:p w:rsidR="00581E2F" w:rsidRPr="00AD2206" w:rsidRDefault="00581E2F" w:rsidP="00581E2F">
      <w:pPr>
        <w:jc w:val="center"/>
        <w:rPr>
          <w:b/>
        </w:rPr>
      </w:pPr>
    </w:p>
    <w:p w:rsidR="00581E2F" w:rsidRPr="00AD2206" w:rsidRDefault="00581E2F" w:rsidP="00581E2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1"/>
      </w:tblGrid>
      <w:tr w:rsidR="00581E2F" w:rsidRPr="00AD2206" w:rsidTr="001B69E4">
        <w:tc>
          <w:tcPr>
            <w:tcW w:w="5210" w:type="dxa"/>
            <w:tcBorders>
              <w:top w:val="nil"/>
              <w:left w:val="nil"/>
              <w:bottom w:val="nil"/>
              <w:right w:val="nil"/>
            </w:tcBorders>
          </w:tcPr>
          <w:p w:rsidR="00581E2F" w:rsidRPr="00AD2206" w:rsidRDefault="00581E2F" w:rsidP="00581E2F">
            <w:r w:rsidRPr="00AD2206">
              <w:t>УТВЕРЖДАЮ:</w:t>
            </w:r>
          </w:p>
          <w:p w:rsidR="009C72E6" w:rsidRPr="00AD2206" w:rsidRDefault="009C72E6" w:rsidP="009C72E6">
            <w:r w:rsidRPr="00AD2206">
              <w:t>Председатель Федерации</w:t>
            </w:r>
          </w:p>
          <w:p w:rsidR="009C72E6" w:rsidRPr="00AD2206" w:rsidRDefault="009C72E6" w:rsidP="009C72E6">
            <w:r w:rsidRPr="00AD2206">
              <w:t>баскетбола региона</w:t>
            </w:r>
          </w:p>
          <w:p w:rsidR="009C72E6" w:rsidRPr="00AD2206" w:rsidRDefault="009C72E6" w:rsidP="009C72E6"/>
          <w:p w:rsidR="009C72E6" w:rsidRPr="00AD2206" w:rsidRDefault="009C72E6" w:rsidP="009C72E6"/>
          <w:p w:rsidR="009C72E6" w:rsidRPr="00AD2206" w:rsidRDefault="009C72E6" w:rsidP="009C72E6">
            <w:r w:rsidRPr="00AD2206">
              <w:t xml:space="preserve">_________________ </w:t>
            </w:r>
          </w:p>
          <w:p w:rsidR="00581E2F" w:rsidRPr="00AD2206" w:rsidRDefault="009C72E6" w:rsidP="00B9755C">
            <w:r w:rsidRPr="00AD2206">
              <w:t xml:space="preserve"> </w:t>
            </w:r>
            <w:r w:rsidR="00581E2F" w:rsidRPr="00AD2206">
              <w:t>«____»</w:t>
            </w:r>
            <w:r w:rsidR="007C43FC" w:rsidRPr="00AD2206">
              <w:t>_____________ 2021 года</w:t>
            </w:r>
          </w:p>
        </w:tc>
        <w:tc>
          <w:tcPr>
            <w:tcW w:w="5211" w:type="dxa"/>
            <w:tcBorders>
              <w:top w:val="nil"/>
              <w:left w:val="nil"/>
              <w:bottom w:val="nil"/>
              <w:right w:val="nil"/>
            </w:tcBorders>
          </w:tcPr>
          <w:p w:rsidR="00581E2F" w:rsidRPr="00AD2206" w:rsidRDefault="00581E2F" w:rsidP="00581E2F">
            <w:r w:rsidRPr="00AD2206">
              <w:t>УТВЕРЖДАЮ:</w:t>
            </w:r>
          </w:p>
          <w:p w:rsidR="00581E2F" w:rsidRPr="00AD2206" w:rsidRDefault="00581E2F" w:rsidP="00581E2F">
            <w:r w:rsidRPr="00AD2206">
              <w:t xml:space="preserve">Генеральный директор </w:t>
            </w:r>
          </w:p>
          <w:p w:rsidR="00581E2F" w:rsidRPr="00AD2206" w:rsidRDefault="00581E2F" w:rsidP="00581E2F">
            <w:r w:rsidRPr="00AD2206">
              <w:t>АНО ШБЛ «КЭС-БАСКЕТ»</w:t>
            </w:r>
          </w:p>
          <w:p w:rsidR="00581E2F" w:rsidRPr="00AD2206" w:rsidRDefault="00581E2F" w:rsidP="00581E2F">
            <w:pPr>
              <w:jc w:val="center"/>
            </w:pPr>
          </w:p>
          <w:p w:rsidR="00581E2F" w:rsidRPr="00AD2206" w:rsidRDefault="00581E2F" w:rsidP="00581E2F">
            <w:pPr>
              <w:jc w:val="center"/>
            </w:pPr>
          </w:p>
          <w:p w:rsidR="00581E2F" w:rsidRPr="00AD2206" w:rsidRDefault="00581E2F" w:rsidP="00581E2F">
            <w:r w:rsidRPr="00AD2206">
              <w:t>_________________</w:t>
            </w:r>
            <w:r w:rsidR="009C72E6" w:rsidRPr="00AD2206">
              <w:t xml:space="preserve"> </w:t>
            </w:r>
            <w:r w:rsidRPr="00AD2206">
              <w:t>Д.В. Самарин</w:t>
            </w:r>
          </w:p>
          <w:p w:rsidR="00581E2F" w:rsidRPr="00AD2206" w:rsidRDefault="00581E2F" w:rsidP="009C72E6">
            <w:r w:rsidRPr="00AD2206">
              <w:t>«____»</w:t>
            </w:r>
            <w:r w:rsidR="009C72E6" w:rsidRPr="00AD2206">
              <w:t xml:space="preserve">  </w:t>
            </w:r>
            <w:r w:rsidR="007C43FC" w:rsidRPr="00AD2206">
              <w:t>_____________ 2021 года</w:t>
            </w:r>
          </w:p>
        </w:tc>
      </w:tr>
    </w:tbl>
    <w:p w:rsidR="00581E2F" w:rsidRPr="00AD2206" w:rsidRDefault="00581E2F" w:rsidP="00581E2F">
      <w:pPr>
        <w:jc w:val="center"/>
        <w:rPr>
          <w:b/>
        </w:rPr>
      </w:pPr>
    </w:p>
    <w:p w:rsidR="00581E2F" w:rsidRPr="00AD2206" w:rsidRDefault="00581E2F" w:rsidP="009C72E6">
      <w:pPr>
        <w:rPr>
          <w:b/>
        </w:rPr>
      </w:pPr>
    </w:p>
    <w:p w:rsidR="00581E2F" w:rsidRPr="00AD2206" w:rsidRDefault="00581E2F" w:rsidP="00AD5194">
      <w:pPr>
        <w:jc w:val="center"/>
        <w:rPr>
          <w:b/>
        </w:rPr>
      </w:pPr>
    </w:p>
    <w:p w:rsidR="00B86D56" w:rsidRPr="00AD2206" w:rsidRDefault="001A4CAE" w:rsidP="00AD5194">
      <w:pPr>
        <w:jc w:val="center"/>
        <w:rPr>
          <w:b/>
        </w:rPr>
      </w:pPr>
      <w:r w:rsidRPr="00AD2206">
        <w:rPr>
          <w:b/>
          <w:highlight w:val="yellow"/>
        </w:rPr>
        <w:t>ПРОЕКТ!!!</w:t>
      </w:r>
      <w:r w:rsidRPr="00AD2206">
        <w:rPr>
          <w:b/>
        </w:rPr>
        <w:t xml:space="preserve"> </w:t>
      </w:r>
      <w:r w:rsidR="00825A29" w:rsidRPr="00AD2206">
        <w:rPr>
          <w:b/>
        </w:rPr>
        <w:t>Положение</w:t>
      </w:r>
      <w:r w:rsidR="00BA479B" w:rsidRPr="00AD2206">
        <w:rPr>
          <w:b/>
        </w:rPr>
        <w:t xml:space="preserve"> о проведении</w:t>
      </w:r>
    </w:p>
    <w:p w:rsidR="00825A29" w:rsidRPr="00AD2206" w:rsidRDefault="00825A29" w:rsidP="00E564B8">
      <w:pPr>
        <w:jc w:val="center"/>
        <w:rPr>
          <w:b/>
        </w:rPr>
      </w:pPr>
      <w:r w:rsidRPr="00AD2206">
        <w:rPr>
          <w:b/>
        </w:rPr>
        <w:t>Чемпионат</w:t>
      </w:r>
      <w:r w:rsidR="00BA479B" w:rsidRPr="00AD2206">
        <w:rPr>
          <w:b/>
        </w:rPr>
        <w:t xml:space="preserve">а </w:t>
      </w:r>
      <w:r w:rsidR="00B91E01" w:rsidRPr="00AD2206">
        <w:rPr>
          <w:b/>
        </w:rPr>
        <w:t xml:space="preserve">Школьной баскетбольной </w:t>
      </w:r>
      <w:r w:rsidR="00AD5194" w:rsidRPr="00AD2206">
        <w:rPr>
          <w:b/>
        </w:rPr>
        <w:t>лиги «КЭС-</w:t>
      </w:r>
      <w:r w:rsidR="00B91E01" w:rsidRPr="00AD2206">
        <w:rPr>
          <w:b/>
        </w:rPr>
        <w:t>Б</w:t>
      </w:r>
      <w:r w:rsidR="00CA71AF" w:rsidRPr="00AD2206">
        <w:rPr>
          <w:b/>
        </w:rPr>
        <w:t>АСКЕТ</w:t>
      </w:r>
      <w:r w:rsidR="00B91E01" w:rsidRPr="00AD2206">
        <w:rPr>
          <w:b/>
        </w:rPr>
        <w:t>»</w:t>
      </w:r>
      <w:r w:rsidR="002C710C" w:rsidRPr="00AD2206">
        <w:rPr>
          <w:b/>
        </w:rPr>
        <w:t xml:space="preserve"> </w:t>
      </w:r>
    </w:p>
    <w:p w:rsidR="00641B84" w:rsidRPr="00AD2206" w:rsidRDefault="00BA479B" w:rsidP="00AD5194">
      <w:pPr>
        <w:jc w:val="center"/>
        <w:rPr>
          <w:b/>
          <w:i/>
        </w:rPr>
      </w:pPr>
      <w:r w:rsidRPr="00AD2206">
        <w:rPr>
          <w:b/>
          <w:i/>
        </w:rPr>
        <w:t xml:space="preserve">в </w:t>
      </w:r>
      <w:r w:rsidR="00641B84" w:rsidRPr="00AD2206">
        <w:rPr>
          <w:b/>
          <w:i/>
        </w:rPr>
        <w:t>____________________(регион)</w:t>
      </w:r>
    </w:p>
    <w:p w:rsidR="002C710C" w:rsidRPr="00AD2206" w:rsidRDefault="002C710C" w:rsidP="00AD5194">
      <w:pPr>
        <w:jc w:val="center"/>
        <w:rPr>
          <w:b/>
        </w:rPr>
      </w:pPr>
      <w:r w:rsidRPr="00AD2206">
        <w:rPr>
          <w:b/>
        </w:rPr>
        <w:t xml:space="preserve">среди команд общеобразовательных </w:t>
      </w:r>
      <w:r w:rsidR="00E1048D" w:rsidRPr="00AD2206">
        <w:rPr>
          <w:b/>
        </w:rPr>
        <w:t>организаций</w:t>
      </w:r>
    </w:p>
    <w:p w:rsidR="00B80C38" w:rsidRPr="00AD2206" w:rsidRDefault="006F0559" w:rsidP="00AD5194">
      <w:pPr>
        <w:jc w:val="center"/>
        <w:rPr>
          <w:b/>
        </w:rPr>
      </w:pPr>
      <w:r w:rsidRPr="00AD2206">
        <w:rPr>
          <w:b/>
        </w:rPr>
        <w:t>сезона 20</w:t>
      </w:r>
      <w:r w:rsidR="009C72E6" w:rsidRPr="00AD2206">
        <w:rPr>
          <w:b/>
        </w:rPr>
        <w:t>2</w:t>
      </w:r>
      <w:r w:rsidR="007C43FC" w:rsidRPr="00AD2206">
        <w:rPr>
          <w:b/>
        </w:rPr>
        <w:t>1</w:t>
      </w:r>
      <w:r w:rsidRPr="00AD2206">
        <w:rPr>
          <w:b/>
        </w:rPr>
        <w:t>-20</w:t>
      </w:r>
      <w:r w:rsidR="00B9540E" w:rsidRPr="00AD2206">
        <w:rPr>
          <w:b/>
        </w:rPr>
        <w:t>2</w:t>
      </w:r>
      <w:r w:rsidR="007C43FC" w:rsidRPr="00AD2206">
        <w:rPr>
          <w:b/>
        </w:rPr>
        <w:t>2</w:t>
      </w:r>
      <w:r w:rsidRPr="00AD2206">
        <w:rPr>
          <w:b/>
        </w:rPr>
        <w:t xml:space="preserve"> г</w:t>
      </w:r>
      <w:r w:rsidR="00B80C38" w:rsidRPr="00AD2206">
        <w:rPr>
          <w:b/>
        </w:rPr>
        <w:t>г.</w:t>
      </w:r>
    </w:p>
    <w:p w:rsidR="000B0BF1" w:rsidRPr="00AD2206" w:rsidRDefault="000B0BF1" w:rsidP="00452BD0">
      <w:pPr>
        <w:rPr>
          <w:b/>
        </w:rPr>
      </w:pPr>
    </w:p>
    <w:p w:rsidR="00A457FA" w:rsidRPr="00AD2206" w:rsidRDefault="000B0BF1" w:rsidP="00452BD0">
      <w:pPr>
        <w:numPr>
          <w:ilvl w:val="0"/>
          <w:numId w:val="2"/>
        </w:numPr>
        <w:jc w:val="center"/>
        <w:rPr>
          <w:b/>
        </w:rPr>
      </w:pPr>
      <w:r w:rsidRPr="00AD2206">
        <w:rPr>
          <w:b/>
        </w:rPr>
        <w:t>Общие положения</w:t>
      </w:r>
    </w:p>
    <w:p w:rsidR="00452BD0" w:rsidRPr="00AD2206" w:rsidRDefault="00452BD0" w:rsidP="00452BD0">
      <w:pPr>
        <w:ind w:left="720"/>
        <w:rPr>
          <w:b/>
        </w:rPr>
      </w:pPr>
    </w:p>
    <w:p w:rsidR="000B0BF1" w:rsidRPr="00AD2206" w:rsidRDefault="000B0BF1" w:rsidP="00E564B8">
      <w:pPr>
        <w:jc w:val="both"/>
        <w:rPr>
          <w:b/>
        </w:rPr>
      </w:pPr>
      <w:r w:rsidRPr="00AD2206">
        <w:tab/>
        <w:t xml:space="preserve">Чемпионат Школьной баскетбольной лиги </w:t>
      </w:r>
      <w:r w:rsidR="00AD5194" w:rsidRPr="00AD2206">
        <w:t>«КЭС-</w:t>
      </w:r>
      <w:r w:rsidR="00CA71AF" w:rsidRPr="00AD2206">
        <w:t>БАСКЕТ»</w:t>
      </w:r>
      <w:r w:rsidR="00347E83" w:rsidRPr="00AD2206">
        <w:t xml:space="preserve"> в </w:t>
      </w:r>
      <w:r w:rsidR="00347E83" w:rsidRPr="00AD2206">
        <w:rPr>
          <w:i/>
        </w:rPr>
        <w:t>___________________(регион)</w:t>
      </w:r>
      <w:r w:rsidR="004F527A" w:rsidRPr="00AD2206">
        <w:t xml:space="preserve"> </w:t>
      </w:r>
      <w:r w:rsidR="00347E83" w:rsidRPr="00AD2206">
        <w:t xml:space="preserve">среди команд общеобразовательных </w:t>
      </w:r>
      <w:r w:rsidR="00E1048D" w:rsidRPr="00AD2206">
        <w:t>организаций</w:t>
      </w:r>
      <w:r w:rsidR="00347E83" w:rsidRPr="00AD2206">
        <w:t xml:space="preserve"> сезона 20</w:t>
      </w:r>
      <w:r w:rsidR="009C72E6" w:rsidRPr="00AD2206">
        <w:t>2</w:t>
      </w:r>
      <w:r w:rsidR="007C43FC" w:rsidRPr="00AD2206">
        <w:t>1</w:t>
      </w:r>
      <w:r w:rsidR="00347E83" w:rsidRPr="00AD2206">
        <w:t>-20</w:t>
      </w:r>
      <w:r w:rsidR="00B9540E" w:rsidRPr="00AD2206">
        <w:t>2</w:t>
      </w:r>
      <w:r w:rsidR="007C43FC" w:rsidRPr="00AD2206">
        <w:t>2</w:t>
      </w:r>
      <w:r w:rsidR="00347E83" w:rsidRPr="00AD2206">
        <w:t xml:space="preserve"> гг.</w:t>
      </w:r>
      <w:r w:rsidR="00FA15A3" w:rsidRPr="00AD2206">
        <w:t xml:space="preserve"> (далее – Чемпионат)</w:t>
      </w:r>
      <w:r w:rsidR="00347E83" w:rsidRPr="00AD2206">
        <w:rPr>
          <w:b/>
        </w:rPr>
        <w:t xml:space="preserve"> </w:t>
      </w:r>
      <w:r w:rsidR="00CA71AF" w:rsidRPr="00AD2206">
        <w:t xml:space="preserve">проводится </w:t>
      </w:r>
      <w:r w:rsidR="0038498A" w:rsidRPr="00AD2206">
        <w:t>А</w:t>
      </w:r>
      <w:r w:rsidRPr="00AD2206">
        <w:t>втономной</w:t>
      </w:r>
      <w:r w:rsidR="007D045E" w:rsidRPr="00AD2206">
        <w:t xml:space="preserve"> некоммерческой организацией «</w:t>
      </w:r>
      <w:r w:rsidR="007E2105" w:rsidRPr="00AD2206">
        <w:t>Школьная баскетбольная лига «КЭС-БАСКЕТ</w:t>
      </w:r>
      <w:r w:rsidRPr="00AD2206">
        <w:t>»</w:t>
      </w:r>
      <w:r w:rsidR="00173F32" w:rsidRPr="00AD2206">
        <w:t xml:space="preserve"> (далее – ШБЛ «КЭС-БАСКЕТ»)</w:t>
      </w:r>
      <w:r w:rsidR="0082268A" w:rsidRPr="00AD2206">
        <w:t>,</w:t>
      </w:r>
      <w:r w:rsidR="00A64BE2" w:rsidRPr="00AD2206">
        <w:t xml:space="preserve"> </w:t>
      </w:r>
      <w:r w:rsidR="00173F32" w:rsidRPr="00AD2206">
        <w:t>Министерством физической культуры</w:t>
      </w:r>
      <w:r w:rsidR="00B9540E" w:rsidRPr="00AD2206">
        <w:t xml:space="preserve"> и</w:t>
      </w:r>
      <w:r w:rsidR="00173F32" w:rsidRPr="00AD2206">
        <w:t xml:space="preserve"> спорта</w:t>
      </w:r>
      <w:r w:rsidRPr="00AD2206">
        <w:t xml:space="preserve"> </w:t>
      </w:r>
      <w:r w:rsidR="00202A8C" w:rsidRPr="00AD2206">
        <w:t>_____________________</w:t>
      </w:r>
      <w:r w:rsidRPr="00AD2206">
        <w:t>, Министерств</w:t>
      </w:r>
      <w:r w:rsidR="0082268A" w:rsidRPr="00AD2206">
        <w:t>ом</w:t>
      </w:r>
      <w:r w:rsidR="00202A8C" w:rsidRPr="00AD2206">
        <w:t xml:space="preserve"> обра</w:t>
      </w:r>
      <w:r w:rsidR="00173F32" w:rsidRPr="00AD2206">
        <w:t>зования ______________________</w:t>
      </w:r>
      <w:r w:rsidR="00202A8C" w:rsidRPr="00AD2206">
        <w:t>______</w:t>
      </w:r>
      <w:r w:rsidRPr="00AD2206">
        <w:t>, Федераци</w:t>
      </w:r>
      <w:r w:rsidR="0082268A" w:rsidRPr="00AD2206">
        <w:t>ей</w:t>
      </w:r>
      <w:r w:rsidRPr="00AD2206">
        <w:t xml:space="preserve"> баскетбола </w:t>
      </w:r>
      <w:r w:rsidR="00202A8C" w:rsidRPr="00AD2206">
        <w:t xml:space="preserve">____________________________. </w:t>
      </w:r>
      <w:r w:rsidRPr="00AD2206">
        <w:t xml:space="preserve"> </w:t>
      </w:r>
    </w:p>
    <w:p w:rsidR="004B4D76" w:rsidRPr="00AD2206" w:rsidRDefault="004B4D76" w:rsidP="00E564B8">
      <w:pPr>
        <w:jc w:val="both"/>
      </w:pPr>
    </w:p>
    <w:p w:rsidR="00A457FA" w:rsidRPr="00AD2206" w:rsidRDefault="00825A29" w:rsidP="00452BD0">
      <w:pPr>
        <w:numPr>
          <w:ilvl w:val="0"/>
          <w:numId w:val="2"/>
        </w:numPr>
        <w:jc w:val="center"/>
        <w:rPr>
          <w:b/>
        </w:rPr>
      </w:pPr>
      <w:r w:rsidRPr="00AD2206">
        <w:rPr>
          <w:b/>
        </w:rPr>
        <w:t>Цели и задачи</w:t>
      </w:r>
      <w:r w:rsidR="00172BAF" w:rsidRPr="00AD2206">
        <w:rPr>
          <w:b/>
        </w:rPr>
        <w:t xml:space="preserve"> Чемпионата</w:t>
      </w:r>
    </w:p>
    <w:p w:rsidR="00452BD0" w:rsidRPr="00AD2206" w:rsidRDefault="00452BD0" w:rsidP="00452BD0">
      <w:pPr>
        <w:ind w:left="720"/>
        <w:rPr>
          <w:b/>
        </w:rPr>
      </w:pPr>
    </w:p>
    <w:p w:rsidR="00825A29" w:rsidRPr="00AD2206" w:rsidRDefault="00F54882" w:rsidP="00A1703D">
      <w:pPr>
        <w:jc w:val="both"/>
      </w:pPr>
      <w:r w:rsidRPr="00AD2206">
        <w:t>–</w:t>
      </w:r>
      <w:r w:rsidR="00BA479B" w:rsidRPr="00AD2206">
        <w:t xml:space="preserve">  </w:t>
      </w:r>
      <w:r w:rsidR="00825A29" w:rsidRPr="00AD2206">
        <w:t xml:space="preserve">популяризация баскетбола в </w:t>
      </w:r>
      <w:r w:rsidR="00202A8C" w:rsidRPr="00AD2206">
        <w:t>_____________________________</w:t>
      </w:r>
      <w:r w:rsidR="00825A29" w:rsidRPr="00AD2206">
        <w:t>, привлечение школьников к регулярным занятиям спортом;</w:t>
      </w:r>
    </w:p>
    <w:p w:rsidR="00825A29" w:rsidRPr="00AD2206" w:rsidRDefault="00F54882" w:rsidP="00A1703D">
      <w:pPr>
        <w:jc w:val="both"/>
      </w:pPr>
      <w:r w:rsidRPr="00AD2206">
        <w:t>–</w:t>
      </w:r>
      <w:r w:rsidR="00BA479B" w:rsidRPr="00AD2206">
        <w:t xml:space="preserve">  </w:t>
      </w:r>
      <w:r w:rsidR="00825A29" w:rsidRPr="00AD2206">
        <w:t xml:space="preserve">укрепление здоровья </w:t>
      </w:r>
      <w:proofErr w:type="gramStart"/>
      <w:r w:rsidR="00783BE9" w:rsidRPr="00AD2206">
        <w:t>обучающихся</w:t>
      </w:r>
      <w:proofErr w:type="gramEnd"/>
      <w:r w:rsidR="00EF57CA" w:rsidRPr="00AD2206">
        <w:t xml:space="preserve">, </w:t>
      </w:r>
      <w:r w:rsidR="009D51DF" w:rsidRPr="00AD2206">
        <w:t xml:space="preserve">развитие личности, </w:t>
      </w:r>
      <w:r w:rsidR="00EF57CA" w:rsidRPr="00AD2206">
        <w:t>воспитание потребности в здоровом образе</w:t>
      </w:r>
      <w:r w:rsidR="009D51DF" w:rsidRPr="00AD2206">
        <w:t xml:space="preserve"> жизни</w:t>
      </w:r>
      <w:r w:rsidR="00825A29" w:rsidRPr="00AD2206">
        <w:t>;</w:t>
      </w:r>
    </w:p>
    <w:p w:rsidR="00172BAF" w:rsidRPr="00AD2206" w:rsidRDefault="00F54882" w:rsidP="00172BAF">
      <w:pPr>
        <w:shd w:val="clear" w:color="auto" w:fill="FFFFFF"/>
        <w:jc w:val="both"/>
      </w:pPr>
      <w:r w:rsidRPr="00AD2206">
        <w:t>–</w:t>
      </w:r>
      <w:r w:rsidR="00172BAF" w:rsidRPr="00AD2206">
        <w:t xml:space="preserve"> улучшени</w:t>
      </w:r>
      <w:r w:rsidR="00E34CB2" w:rsidRPr="00AD2206">
        <w:t>е</w:t>
      </w:r>
      <w:r w:rsidR="00172BAF" w:rsidRPr="00AD2206">
        <w:t xml:space="preserve"> материально-технической базы для занятий баскетболом общеобразовательных </w:t>
      </w:r>
      <w:proofErr w:type="spellStart"/>
      <w:r w:rsidR="00172BAF" w:rsidRPr="00AD2206">
        <w:rPr>
          <w:rFonts w:cs="Arial"/>
        </w:rPr>
        <w:t>организаци</w:t>
      </w:r>
      <w:r w:rsidR="00FE3474" w:rsidRPr="00AD2206">
        <w:rPr>
          <w:rFonts w:cs="Arial"/>
        </w:rPr>
        <w:t>й</w:t>
      </w:r>
      <w:r w:rsidR="00172BAF" w:rsidRPr="00AD2206">
        <w:t>______________</w:t>
      </w:r>
      <w:proofErr w:type="spellEnd"/>
      <w:r w:rsidR="00172BAF" w:rsidRPr="00AD2206">
        <w:t>;</w:t>
      </w:r>
    </w:p>
    <w:p w:rsidR="00825A29" w:rsidRPr="00AD2206" w:rsidRDefault="00F54882" w:rsidP="00A1703D">
      <w:pPr>
        <w:jc w:val="both"/>
      </w:pPr>
      <w:r w:rsidRPr="00AD2206">
        <w:t>–</w:t>
      </w:r>
      <w:r w:rsidR="00BA479B" w:rsidRPr="00AD2206">
        <w:t xml:space="preserve"> </w:t>
      </w:r>
      <w:r w:rsidR="00825A29" w:rsidRPr="00AD2206">
        <w:t>повышение спортивного мастерства игроков и команд;</w:t>
      </w:r>
    </w:p>
    <w:p w:rsidR="004E6D13" w:rsidRPr="00AD2206" w:rsidRDefault="00F54882" w:rsidP="00A1703D">
      <w:pPr>
        <w:jc w:val="both"/>
      </w:pPr>
      <w:r w:rsidRPr="00AD2206">
        <w:t>–</w:t>
      </w:r>
      <w:r w:rsidR="00825A29" w:rsidRPr="00AD2206">
        <w:t xml:space="preserve"> </w:t>
      </w:r>
      <w:r w:rsidR="00BA479B" w:rsidRPr="00AD2206">
        <w:t xml:space="preserve"> </w:t>
      </w:r>
      <w:r w:rsidR="00825A29" w:rsidRPr="00AD2206">
        <w:t>выявление лучших</w:t>
      </w:r>
      <w:r w:rsidR="000F48AD" w:rsidRPr="00AD2206">
        <w:t xml:space="preserve"> команд</w:t>
      </w:r>
      <w:r w:rsidR="0038498A" w:rsidRPr="00AD2206">
        <w:t xml:space="preserve"> общеобразовательных </w:t>
      </w:r>
      <w:proofErr w:type="spellStart"/>
      <w:r w:rsidR="0038498A" w:rsidRPr="00AD2206">
        <w:t>организаций</w:t>
      </w:r>
      <w:r w:rsidR="00202A8C" w:rsidRPr="00AD2206">
        <w:t>______________________________</w:t>
      </w:r>
      <w:proofErr w:type="spellEnd"/>
      <w:r w:rsidR="004E6D13" w:rsidRPr="00AD2206">
        <w:t>;</w:t>
      </w:r>
    </w:p>
    <w:p w:rsidR="00347E83" w:rsidRPr="00AD2206" w:rsidRDefault="00F54882" w:rsidP="00A1703D">
      <w:pPr>
        <w:jc w:val="both"/>
      </w:pPr>
      <w:r w:rsidRPr="00AD2206">
        <w:t>–</w:t>
      </w:r>
      <w:r w:rsidR="00BA479B" w:rsidRPr="00AD2206">
        <w:t xml:space="preserve">  </w:t>
      </w:r>
      <w:r w:rsidR="00EB189C" w:rsidRPr="00AD2206">
        <w:t xml:space="preserve">создание </w:t>
      </w:r>
      <w:r w:rsidR="00D6243B" w:rsidRPr="00AD2206">
        <w:t xml:space="preserve">условий для развития баскетбола в </w:t>
      </w:r>
      <w:r w:rsidR="004E6D13" w:rsidRPr="00AD2206">
        <w:t xml:space="preserve"> общеобразовательных </w:t>
      </w:r>
      <w:proofErr w:type="spellStart"/>
      <w:r w:rsidR="00D43101" w:rsidRPr="00AD2206">
        <w:t>организациях</w:t>
      </w:r>
      <w:r w:rsidR="00202A8C" w:rsidRPr="00AD2206">
        <w:t>__</w:t>
      </w:r>
      <w:r w:rsidR="00D43101" w:rsidRPr="00AD2206">
        <w:t>____________</w:t>
      </w:r>
      <w:proofErr w:type="spellEnd"/>
      <w:r w:rsidR="004C3945" w:rsidRPr="00AD2206">
        <w:t>;</w:t>
      </w:r>
    </w:p>
    <w:p w:rsidR="004C3945" w:rsidRPr="00AD2206" w:rsidRDefault="00F54882" w:rsidP="00A1703D">
      <w:pPr>
        <w:jc w:val="both"/>
      </w:pPr>
      <w:r w:rsidRPr="00AD2206">
        <w:t>–</w:t>
      </w:r>
      <w:r w:rsidR="004C3945" w:rsidRPr="00AD2206">
        <w:t xml:space="preserve"> выявление сильнейших детских непрофессиональных баскетбольных команд Российской Федерации.</w:t>
      </w:r>
    </w:p>
    <w:p w:rsidR="00EC4F4E" w:rsidRPr="00AD2206" w:rsidRDefault="00EC4F4E" w:rsidP="00AD5194">
      <w:pPr>
        <w:rPr>
          <w:b/>
        </w:rPr>
      </w:pPr>
    </w:p>
    <w:p w:rsidR="00A457FA" w:rsidRPr="00AD2206" w:rsidRDefault="00A40C49" w:rsidP="00EF57CA">
      <w:pPr>
        <w:numPr>
          <w:ilvl w:val="0"/>
          <w:numId w:val="2"/>
        </w:numPr>
        <w:jc w:val="center"/>
        <w:rPr>
          <w:b/>
        </w:rPr>
      </w:pPr>
      <w:r w:rsidRPr="00AD2206">
        <w:rPr>
          <w:b/>
        </w:rPr>
        <w:t>Организация и р</w:t>
      </w:r>
      <w:r w:rsidR="00825A29" w:rsidRPr="00AD2206">
        <w:rPr>
          <w:b/>
        </w:rPr>
        <w:t xml:space="preserve">уководство </w:t>
      </w:r>
      <w:r w:rsidR="00B7733B" w:rsidRPr="00AD2206">
        <w:rPr>
          <w:b/>
        </w:rPr>
        <w:t xml:space="preserve">Чемпионата </w:t>
      </w:r>
    </w:p>
    <w:p w:rsidR="00452BD0" w:rsidRPr="00AD2206" w:rsidRDefault="00452BD0" w:rsidP="00452BD0">
      <w:pPr>
        <w:jc w:val="center"/>
        <w:rPr>
          <w:b/>
        </w:rPr>
      </w:pPr>
    </w:p>
    <w:p w:rsidR="00B3399B" w:rsidRPr="00AD2206" w:rsidRDefault="000B67ED" w:rsidP="00B3399B">
      <w:pPr>
        <w:ind w:firstLine="567"/>
        <w:jc w:val="both"/>
      </w:pPr>
      <w:r w:rsidRPr="00AD2206">
        <w:t>Организаторы Чемпионата:</w:t>
      </w:r>
      <w:r w:rsidR="00B3399B" w:rsidRPr="00AD2206">
        <w:t xml:space="preserve"> </w:t>
      </w:r>
    </w:p>
    <w:p w:rsidR="000B67ED" w:rsidRPr="00AD2206" w:rsidRDefault="00F54882" w:rsidP="00B3399B">
      <w:pPr>
        <w:jc w:val="both"/>
      </w:pPr>
      <w:r w:rsidRPr="00AD2206">
        <w:t>–</w:t>
      </w:r>
      <w:r w:rsidR="00B3399B" w:rsidRPr="00AD2206">
        <w:t xml:space="preserve"> Автономная некоммерческая организация «Школьная баскетбольная лига «КЭС-БАСКЕТ»; </w:t>
      </w:r>
    </w:p>
    <w:p w:rsidR="00811F73" w:rsidRPr="00AD2206" w:rsidRDefault="00F54882" w:rsidP="00CD3111">
      <w:pPr>
        <w:jc w:val="both"/>
      </w:pPr>
      <w:r w:rsidRPr="00AD2206">
        <w:t>–</w:t>
      </w:r>
      <w:r w:rsidR="000B67ED" w:rsidRPr="00AD2206">
        <w:t xml:space="preserve"> Автономная </w:t>
      </w:r>
      <w:r w:rsidR="00BA479B" w:rsidRPr="00AD2206">
        <w:t xml:space="preserve">некоммерческая организация </w:t>
      </w:r>
      <w:r w:rsidR="00FA3E52" w:rsidRPr="00AD2206">
        <w:t>«</w:t>
      </w:r>
      <w:r w:rsidR="0062260E" w:rsidRPr="00AD2206">
        <w:t>Межрегиональная ш</w:t>
      </w:r>
      <w:r w:rsidR="007E2105" w:rsidRPr="00AD2206">
        <w:t>кольная баскетбольная лига</w:t>
      </w:r>
      <w:r w:rsidR="00FA3E52" w:rsidRPr="00AD2206">
        <w:t>»</w:t>
      </w:r>
      <w:r w:rsidR="0062260E" w:rsidRPr="00AD2206">
        <w:t>;</w:t>
      </w:r>
      <w:r w:rsidR="007E2105" w:rsidRPr="00AD2206">
        <w:t xml:space="preserve"> </w:t>
      </w:r>
    </w:p>
    <w:p w:rsidR="00811F73" w:rsidRPr="00AD2206" w:rsidRDefault="00F54882" w:rsidP="00CD3111">
      <w:pPr>
        <w:jc w:val="both"/>
      </w:pPr>
      <w:r w:rsidRPr="00AD2206">
        <w:t>–</w:t>
      </w:r>
      <w:r w:rsidR="00202A8C" w:rsidRPr="00AD2206">
        <w:t xml:space="preserve"> Министерство</w:t>
      </w:r>
      <w:r w:rsidR="00173F32" w:rsidRPr="00AD2206">
        <w:t xml:space="preserve"> физической культуры</w:t>
      </w:r>
      <w:r w:rsidR="00B9540E" w:rsidRPr="00AD2206">
        <w:t xml:space="preserve"> и</w:t>
      </w:r>
      <w:r w:rsidR="009935BC" w:rsidRPr="00AD2206">
        <w:t xml:space="preserve"> спорта</w:t>
      </w:r>
      <w:r w:rsidR="00173F32" w:rsidRPr="00AD2206">
        <w:t xml:space="preserve"> </w:t>
      </w:r>
      <w:r w:rsidR="00202A8C" w:rsidRPr="00AD2206">
        <w:t>_</w:t>
      </w:r>
      <w:r w:rsidR="009935BC" w:rsidRPr="00AD2206">
        <w:t>_____________</w:t>
      </w:r>
      <w:r w:rsidR="00B9540E" w:rsidRPr="00AD2206">
        <w:t>_______</w:t>
      </w:r>
      <w:r w:rsidR="009935BC" w:rsidRPr="00AD2206">
        <w:t>___________</w:t>
      </w:r>
      <w:r w:rsidR="00173F32" w:rsidRPr="00AD2206">
        <w:t>_________</w:t>
      </w:r>
      <w:r w:rsidR="009935BC" w:rsidRPr="00AD2206">
        <w:t>___</w:t>
      </w:r>
      <w:r w:rsidR="00EF57CA" w:rsidRPr="00AD2206">
        <w:t>;</w:t>
      </w:r>
      <w:r w:rsidR="00811F73" w:rsidRPr="00AD2206">
        <w:t xml:space="preserve"> </w:t>
      </w:r>
    </w:p>
    <w:p w:rsidR="00811F73" w:rsidRPr="00AD2206" w:rsidRDefault="00F54882" w:rsidP="00CD3111">
      <w:pPr>
        <w:jc w:val="both"/>
      </w:pPr>
      <w:r w:rsidRPr="00AD2206">
        <w:t>–</w:t>
      </w:r>
      <w:r w:rsidR="00811F73" w:rsidRPr="00AD2206">
        <w:t xml:space="preserve"> Министе</w:t>
      </w:r>
      <w:r w:rsidR="009935BC" w:rsidRPr="00AD2206">
        <w:t>рство образования_____________________________________________________________</w:t>
      </w:r>
      <w:r w:rsidR="00EF57CA" w:rsidRPr="00AD2206">
        <w:t>;</w:t>
      </w:r>
      <w:r w:rsidR="00811F73" w:rsidRPr="00AD2206">
        <w:t xml:space="preserve"> </w:t>
      </w:r>
    </w:p>
    <w:p w:rsidR="00811F73" w:rsidRPr="00AD2206" w:rsidRDefault="00F54882" w:rsidP="00CD3111">
      <w:pPr>
        <w:jc w:val="both"/>
      </w:pPr>
      <w:r w:rsidRPr="00AD2206">
        <w:t>–</w:t>
      </w:r>
      <w:r w:rsidR="00056227" w:rsidRPr="00AD2206">
        <w:t xml:space="preserve"> Федераци</w:t>
      </w:r>
      <w:r w:rsidR="009935BC" w:rsidRPr="00AD2206">
        <w:t>я баскетбола _________________________________________________________________</w:t>
      </w:r>
      <w:r w:rsidR="00811F73" w:rsidRPr="00AD2206">
        <w:t xml:space="preserve">. </w:t>
      </w:r>
    </w:p>
    <w:p w:rsidR="003F7EC9" w:rsidRPr="00AD2206" w:rsidRDefault="00811F73" w:rsidP="00A64BE2">
      <w:pPr>
        <w:ind w:firstLine="567"/>
        <w:jc w:val="both"/>
      </w:pPr>
      <w:r w:rsidRPr="00AD2206">
        <w:lastRenderedPageBreak/>
        <w:t>Р</w:t>
      </w:r>
      <w:r w:rsidR="009C265B" w:rsidRPr="00AD2206">
        <w:t>уководство</w:t>
      </w:r>
      <w:r w:rsidRPr="00AD2206">
        <w:t xml:space="preserve"> </w:t>
      </w:r>
      <w:r w:rsidR="00EF57CA" w:rsidRPr="00AD2206">
        <w:t xml:space="preserve">проведением </w:t>
      </w:r>
      <w:r w:rsidRPr="00AD2206">
        <w:t>Чемпионат</w:t>
      </w:r>
      <w:r w:rsidR="00EF57CA" w:rsidRPr="00AD2206">
        <w:t>а</w:t>
      </w:r>
      <w:r w:rsidR="009D51DF" w:rsidRPr="00AD2206">
        <w:t xml:space="preserve"> осуществляет</w:t>
      </w:r>
      <w:r w:rsidR="00603D99" w:rsidRPr="00AD2206">
        <w:t xml:space="preserve"> </w:t>
      </w:r>
      <w:r w:rsidR="0038498A" w:rsidRPr="00AD2206">
        <w:t>А</w:t>
      </w:r>
      <w:r w:rsidR="00DB343F" w:rsidRPr="00AD2206">
        <w:t>вто</w:t>
      </w:r>
      <w:r w:rsidR="009D51DF" w:rsidRPr="00AD2206">
        <w:t>номная некоммерческая организация</w:t>
      </w:r>
      <w:r w:rsidR="00DB343F" w:rsidRPr="00AD2206">
        <w:t xml:space="preserve"> «</w:t>
      </w:r>
      <w:r w:rsidR="007E2105" w:rsidRPr="00AD2206">
        <w:t>Школьная баскетбольная лига «КЭС-БАСКЕТ</w:t>
      </w:r>
      <w:r w:rsidR="00DB343F" w:rsidRPr="00AD2206">
        <w:t>»</w:t>
      </w:r>
      <w:r w:rsidR="009C265B" w:rsidRPr="00AD2206">
        <w:t>.</w:t>
      </w:r>
    </w:p>
    <w:p w:rsidR="00EC4F4E" w:rsidRPr="00AD2206" w:rsidRDefault="00EC4F4E" w:rsidP="00CD3111">
      <w:pPr>
        <w:jc w:val="both"/>
        <w:rPr>
          <w:b/>
        </w:rPr>
      </w:pPr>
    </w:p>
    <w:p w:rsidR="00297184" w:rsidRPr="00AD2206" w:rsidRDefault="00297184" w:rsidP="00452BD0">
      <w:pPr>
        <w:jc w:val="center"/>
        <w:rPr>
          <w:b/>
        </w:rPr>
      </w:pPr>
      <w:r w:rsidRPr="00AD2206">
        <w:rPr>
          <w:b/>
        </w:rPr>
        <w:t xml:space="preserve">4. Место и сроки проведения </w:t>
      </w:r>
      <w:r w:rsidR="006F0559" w:rsidRPr="00AD2206">
        <w:rPr>
          <w:b/>
        </w:rPr>
        <w:t>Чемпионата</w:t>
      </w:r>
    </w:p>
    <w:p w:rsidR="00452BD0" w:rsidRPr="00AD2206" w:rsidRDefault="00452BD0" w:rsidP="00452BD0">
      <w:pPr>
        <w:jc w:val="center"/>
        <w:rPr>
          <w:b/>
        </w:rPr>
      </w:pPr>
    </w:p>
    <w:p w:rsidR="00297184" w:rsidRPr="00AD2206" w:rsidRDefault="00172BAF" w:rsidP="00297184">
      <w:pPr>
        <w:ind w:firstLine="540"/>
        <w:jc w:val="both"/>
      </w:pPr>
      <w:r w:rsidRPr="00AD2206">
        <w:t>Чемпионат</w:t>
      </w:r>
      <w:r w:rsidR="00297184" w:rsidRPr="00AD2206">
        <w:t xml:space="preserve"> провод</w:t>
      </w:r>
      <w:r w:rsidR="00E34CB2" w:rsidRPr="00AD2206">
        <w:t>и</w:t>
      </w:r>
      <w:r w:rsidR="00297184" w:rsidRPr="00AD2206">
        <w:t>тся</w:t>
      </w:r>
      <w:r w:rsidR="002633E3" w:rsidRPr="00AD2206">
        <w:t xml:space="preserve"> в </w:t>
      </w:r>
      <w:r w:rsidR="004D17C0" w:rsidRPr="00AD2206">
        <w:t>пять</w:t>
      </w:r>
      <w:r w:rsidR="002633E3" w:rsidRPr="00AD2206">
        <w:t xml:space="preserve"> этапов</w:t>
      </w:r>
      <w:r w:rsidR="00297184" w:rsidRPr="00AD2206">
        <w:t xml:space="preserve"> с </w:t>
      </w:r>
      <w:r w:rsidR="007C43FC" w:rsidRPr="00AD2206">
        <w:t>октября</w:t>
      </w:r>
      <w:r w:rsidR="00297184" w:rsidRPr="00AD2206">
        <w:t xml:space="preserve"> 20</w:t>
      </w:r>
      <w:r w:rsidR="009C72E6" w:rsidRPr="00AD2206">
        <w:t>2</w:t>
      </w:r>
      <w:r w:rsidR="007C43FC" w:rsidRPr="00AD2206">
        <w:t>1</w:t>
      </w:r>
      <w:r w:rsidR="00297184" w:rsidRPr="00AD2206">
        <w:t xml:space="preserve"> г. по апрель 20</w:t>
      </w:r>
      <w:r w:rsidR="00B9540E" w:rsidRPr="00AD2206">
        <w:t>2</w:t>
      </w:r>
      <w:r w:rsidR="007C43FC" w:rsidRPr="00AD2206">
        <w:t>2</w:t>
      </w:r>
      <w:r w:rsidR="004445F7" w:rsidRPr="00AD2206">
        <w:t xml:space="preserve"> </w:t>
      </w:r>
      <w:r w:rsidR="009D51DF" w:rsidRPr="00AD2206">
        <w:t xml:space="preserve">г. в спортивных залах </w:t>
      </w:r>
      <w:r w:rsidR="00297184" w:rsidRPr="00AD2206">
        <w:t>согласно расписанию, утвержд</w:t>
      </w:r>
      <w:r w:rsidR="000100BA" w:rsidRPr="00AD2206">
        <w:t>ё</w:t>
      </w:r>
      <w:r w:rsidR="00297184" w:rsidRPr="00AD2206">
        <w:t>нному</w:t>
      </w:r>
      <w:r w:rsidR="002633E3" w:rsidRPr="00AD2206">
        <w:t xml:space="preserve">: </w:t>
      </w:r>
      <w:r w:rsidR="00297184" w:rsidRPr="00AD2206">
        <w:t xml:space="preserve"> </w:t>
      </w:r>
    </w:p>
    <w:p w:rsidR="00172BAF" w:rsidRPr="00AD2206" w:rsidRDefault="00F54882" w:rsidP="002633E3">
      <w:pPr>
        <w:pStyle w:val="a8"/>
        <w:rPr>
          <w:rFonts w:ascii="Times New Roman" w:hAnsi="Times New Roman"/>
          <w:lang w:val="ru-RU"/>
        </w:rPr>
      </w:pPr>
      <w:r w:rsidRPr="00AD2206">
        <w:rPr>
          <w:rFonts w:ascii="Times New Roman" w:hAnsi="Times New Roman"/>
          <w:lang w:val="ru-RU"/>
        </w:rPr>
        <w:t>–</w:t>
      </w:r>
      <w:r w:rsidR="00172BAF" w:rsidRPr="00AD2206">
        <w:rPr>
          <w:rFonts w:ascii="Times New Roman" w:hAnsi="Times New Roman"/>
          <w:lang w:val="ru-RU"/>
        </w:rPr>
        <w:t xml:space="preserve"> </w:t>
      </w:r>
      <w:r w:rsidR="00054A37" w:rsidRPr="00AD2206">
        <w:rPr>
          <w:rFonts w:ascii="Times New Roman" w:hAnsi="Times New Roman"/>
          <w:lang w:val="ru-RU"/>
        </w:rPr>
        <w:t>г</w:t>
      </w:r>
      <w:r w:rsidR="00172BAF" w:rsidRPr="00AD2206">
        <w:rPr>
          <w:rFonts w:ascii="Times New Roman" w:hAnsi="Times New Roman"/>
          <w:lang w:val="ru-RU"/>
        </w:rPr>
        <w:t xml:space="preserve">лавным судьёй </w:t>
      </w:r>
      <w:r w:rsidR="00FE3474" w:rsidRPr="00AD2206">
        <w:rPr>
          <w:rFonts w:ascii="Times New Roman" w:hAnsi="Times New Roman"/>
          <w:lang w:val="ru-RU"/>
        </w:rPr>
        <w:t>ч</w:t>
      </w:r>
      <w:r w:rsidR="00172BAF" w:rsidRPr="00AD2206">
        <w:rPr>
          <w:rFonts w:ascii="Times New Roman" w:hAnsi="Times New Roman"/>
          <w:lang w:val="ru-RU"/>
        </w:rPr>
        <w:t xml:space="preserve">емпионата муниципального образования на </w:t>
      </w:r>
      <w:r w:rsidR="007C43FC" w:rsidRPr="00AD2206">
        <w:rPr>
          <w:rFonts w:ascii="Times New Roman" w:hAnsi="Times New Roman"/>
        </w:rPr>
        <w:t>I</w:t>
      </w:r>
      <w:r w:rsidR="00172BAF" w:rsidRPr="00AD2206">
        <w:rPr>
          <w:rFonts w:ascii="Times New Roman" w:hAnsi="Times New Roman"/>
          <w:lang w:val="ru-RU"/>
        </w:rPr>
        <w:t xml:space="preserve"> этапе;</w:t>
      </w:r>
    </w:p>
    <w:p w:rsidR="00172BAF" w:rsidRPr="00AD2206" w:rsidRDefault="00F54882" w:rsidP="002633E3">
      <w:pPr>
        <w:pStyle w:val="a8"/>
        <w:rPr>
          <w:rFonts w:ascii="Times New Roman" w:hAnsi="Times New Roman"/>
          <w:lang w:val="ru-RU"/>
        </w:rPr>
      </w:pPr>
      <w:r w:rsidRPr="00AD2206">
        <w:rPr>
          <w:rFonts w:ascii="Times New Roman" w:hAnsi="Times New Roman"/>
          <w:lang w:val="ru-RU"/>
        </w:rPr>
        <w:t>–</w:t>
      </w:r>
      <w:r w:rsidR="00172BAF" w:rsidRPr="00AD2206">
        <w:rPr>
          <w:rFonts w:ascii="Times New Roman" w:hAnsi="Times New Roman"/>
          <w:lang w:val="ru-RU"/>
        </w:rPr>
        <w:t xml:space="preserve"> </w:t>
      </w:r>
      <w:r w:rsidR="000D7258" w:rsidRPr="00AD2206">
        <w:rPr>
          <w:rFonts w:ascii="Times New Roman" w:hAnsi="Times New Roman"/>
          <w:lang w:val="ru-RU"/>
        </w:rPr>
        <w:t>ГСК</w:t>
      </w:r>
      <w:r w:rsidR="00172BAF" w:rsidRPr="00AD2206">
        <w:rPr>
          <w:rFonts w:ascii="Times New Roman" w:hAnsi="Times New Roman"/>
          <w:lang w:val="ru-RU"/>
        </w:rPr>
        <w:t xml:space="preserve"> </w:t>
      </w:r>
      <w:r w:rsidR="00FE3474" w:rsidRPr="00AD2206">
        <w:rPr>
          <w:rFonts w:ascii="Times New Roman" w:hAnsi="Times New Roman"/>
          <w:lang w:val="ru-RU"/>
        </w:rPr>
        <w:t>ч</w:t>
      </w:r>
      <w:r w:rsidR="00172BAF" w:rsidRPr="00AD2206">
        <w:rPr>
          <w:rFonts w:ascii="Times New Roman" w:hAnsi="Times New Roman"/>
          <w:lang w:val="ru-RU"/>
        </w:rPr>
        <w:t xml:space="preserve">емпионата региона на </w:t>
      </w:r>
      <w:r w:rsidR="00172BAF" w:rsidRPr="00AD2206">
        <w:rPr>
          <w:rFonts w:ascii="Times New Roman" w:hAnsi="Times New Roman"/>
        </w:rPr>
        <w:t>II</w:t>
      </w:r>
      <w:r w:rsidR="00172BAF" w:rsidRPr="00AD2206">
        <w:rPr>
          <w:rFonts w:ascii="Times New Roman" w:hAnsi="Times New Roman"/>
          <w:lang w:val="ru-RU"/>
        </w:rPr>
        <w:t xml:space="preserve"> и </w:t>
      </w:r>
      <w:r w:rsidR="007C43FC" w:rsidRPr="00AD2206">
        <w:rPr>
          <w:rFonts w:ascii="Times New Roman" w:hAnsi="Times New Roman"/>
          <w:lang w:val="ru-RU"/>
        </w:rPr>
        <w:t>III</w:t>
      </w:r>
      <w:r w:rsidR="00172BAF" w:rsidRPr="00AD2206">
        <w:rPr>
          <w:rFonts w:ascii="Times New Roman" w:hAnsi="Times New Roman"/>
          <w:lang w:val="ru-RU"/>
        </w:rPr>
        <w:t xml:space="preserve"> этап</w:t>
      </w:r>
      <w:r w:rsidR="00E34CB2" w:rsidRPr="00AD2206">
        <w:rPr>
          <w:rFonts w:ascii="Times New Roman" w:hAnsi="Times New Roman"/>
          <w:lang w:val="ru-RU"/>
        </w:rPr>
        <w:t>ах</w:t>
      </w:r>
      <w:r w:rsidR="00172BAF" w:rsidRPr="00AD2206">
        <w:rPr>
          <w:rFonts w:ascii="Times New Roman" w:hAnsi="Times New Roman"/>
          <w:lang w:val="ru-RU"/>
        </w:rPr>
        <w:t xml:space="preserve">; </w:t>
      </w:r>
    </w:p>
    <w:p w:rsidR="00172BAF" w:rsidRPr="00AD2206" w:rsidRDefault="00F54882" w:rsidP="007F7209">
      <w:pPr>
        <w:pStyle w:val="a8"/>
        <w:rPr>
          <w:rFonts w:ascii="Times New Roman" w:hAnsi="Times New Roman"/>
          <w:lang w:val="ru-RU"/>
        </w:rPr>
      </w:pPr>
      <w:r w:rsidRPr="00AD2206">
        <w:rPr>
          <w:rFonts w:ascii="Times New Roman" w:hAnsi="Times New Roman"/>
          <w:lang w:val="ru-RU"/>
        </w:rPr>
        <w:t>–</w:t>
      </w:r>
      <w:r w:rsidR="00172BAF" w:rsidRPr="00AD2206">
        <w:rPr>
          <w:rFonts w:ascii="Times New Roman" w:hAnsi="Times New Roman"/>
          <w:lang w:val="ru-RU"/>
        </w:rPr>
        <w:t xml:space="preserve"> </w:t>
      </w:r>
      <w:r w:rsidR="002633E3" w:rsidRPr="00AD2206">
        <w:rPr>
          <w:rFonts w:ascii="Times New Roman" w:hAnsi="Times New Roman"/>
          <w:lang w:val="ru-RU"/>
        </w:rPr>
        <w:t>И</w:t>
      </w:r>
      <w:r w:rsidR="00172BAF" w:rsidRPr="00AD2206">
        <w:rPr>
          <w:rFonts w:ascii="Times New Roman" w:hAnsi="Times New Roman"/>
          <w:lang w:val="ru-RU"/>
        </w:rPr>
        <w:t xml:space="preserve">сполнительной дирекцией </w:t>
      </w:r>
      <w:r w:rsidR="002633E3" w:rsidRPr="00AD2206">
        <w:rPr>
          <w:rFonts w:ascii="Times New Roman" w:hAnsi="Times New Roman"/>
          <w:lang w:val="ru-RU"/>
        </w:rPr>
        <w:t>ШБЛ «КЭС-БАСКЕТ»</w:t>
      </w:r>
      <w:r w:rsidR="00172BAF" w:rsidRPr="00AD2206">
        <w:rPr>
          <w:rFonts w:ascii="Times New Roman" w:hAnsi="Times New Roman"/>
          <w:lang w:val="ru-RU"/>
        </w:rPr>
        <w:t xml:space="preserve"> на </w:t>
      </w:r>
      <w:r w:rsidR="007C43FC" w:rsidRPr="00AD2206">
        <w:rPr>
          <w:rFonts w:ascii="Times New Roman" w:hAnsi="Times New Roman"/>
          <w:lang w:val="ru-RU"/>
        </w:rPr>
        <w:t>I</w:t>
      </w:r>
      <w:r w:rsidR="00172BAF" w:rsidRPr="00AD2206">
        <w:rPr>
          <w:rFonts w:ascii="Times New Roman" w:hAnsi="Times New Roman"/>
        </w:rPr>
        <w:t>V</w:t>
      </w:r>
      <w:r w:rsidR="00172BAF" w:rsidRPr="00AD2206">
        <w:rPr>
          <w:rFonts w:ascii="Times New Roman" w:hAnsi="Times New Roman"/>
          <w:lang w:val="ru-RU"/>
        </w:rPr>
        <w:t xml:space="preserve"> и </w:t>
      </w:r>
      <w:r w:rsidR="007C43FC" w:rsidRPr="00AD2206">
        <w:rPr>
          <w:rFonts w:ascii="Times New Roman" w:hAnsi="Times New Roman"/>
        </w:rPr>
        <w:t>V</w:t>
      </w:r>
      <w:r w:rsidR="00172BAF" w:rsidRPr="00AD2206">
        <w:rPr>
          <w:rFonts w:ascii="Times New Roman" w:hAnsi="Times New Roman"/>
          <w:lang w:val="ru-RU"/>
        </w:rPr>
        <w:t xml:space="preserve"> этап</w:t>
      </w:r>
      <w:r w:rsidR="00E34CB2" w:rsidRPr="00AD2206">
        <w:rPr>
          <w:rFonts w:ascii="Times New Roman" w:hAnsi="Times New Roman"/>
          <w:lang w:val="ru-RU"/>
        </w:rPr>
        <w:t>ах</w:t>
      </w:r>
      <w:r w:rsidR="00172BAF" w:rsidRPr="00AD2206">
        <w:rPr>
          <w:rFonts w:ascii="Times New Roman" w:hAnsi="Times New Roman"/>
          <w:lang w:val="ru-RU"/>
        </w:rPr>
        <w:t>.</w:t>
      </w:r>
    </w:p>
    <w:p w:rsidR="009C72E6" w:rsidRPr="00AD2206" w:rsidRDefault="009C72E6" w:rsidP="007F7209">
      <w:pPr>
        <w:pStyle w:val="a8"/>
        <w:rPr>
          <w:rFonts w:ascii="Times New Roman" w:hAnsi="Times New Roman"/>
          <w:lang w:val="ru-RU"/>
        </w:rPr>
      </w:pPr>
    </w:p>
    <w:p w:rsidR="00297184" w:rsidRPr="00AD2206" w:rsidRDefault="00054A37" w:rsidP="00E564B8">
      <w:pPr>
        <w:rPr>
          <w:b/>
        </w:rPr>
      </w:pPr>
      <w:bookmarkStart w:id="0" w:name="OLE_LINK1"/>
      <w:bookmarkStart w:id="1" w:name="OLE_LINK2"/>
      <w:r w:rsidRPr="00AD2206">
        <w:rPr>
          <w:b/>
        </w:rPr>
        <w:t xml:space="preserve">I </w:t>
      </w:r>
      <w:r w:rsidR="00297184" w:rsidRPr="00AD2206">
        <w:rPr>
          <w:b/>
        </w:rPr>
        <w:t xml:space="preserve">этап – </w:t>
      </w:r>
      <w:r w:rsidR="002633E3" w:rsidRPr="00AD2206">
        <w:rPr>
          <w:b/>
        </w:rPr>
        <w:t xml:space="preserve">МУНИЦИПАЛЬНЫЙ </w:t>
      </w:r>
      <w:r w:rsidR="00EF57CA" w:rsidRPr="00AD2206">
        <w:rPr>
          <w:b/>
        </w:rPr>
        <w:t>(</w:t>
      </w:r>
      <w:r w:rsidR="002633E3" w:rsidRPr="00AD2206">
        <w:rPr>
          <w:b/>
        </w:rPr>
        <w:t xml:space="preserve">сроки: </w:t>
      </w:r>
      <w:r w:rsidR="00EF57CA" w:rsidRPr="00AD2206">
        <w:rPr>
          <w:b/>
        </w:rPr>
        <w:t>о</w:t>
      </w:r>
      <w:r w:rsidR="00297184" w:rsidRPr="00AD2206">
        <w:rPr>
          <w:b/>
        </w:rPr>
        <w:t>ктябрь</w:t>
      </w:r>
      <w:r w:rsidR="006F0559" w:rsidRPr="00AD2206">
        <w:rPr>
          <w:b/>
        </w:rPr>
        <w:t xml:space="preserve"> </w:t>
      </w:r>
      <w:r w:rsidR="00297184" w:rsidRPr="00AD2206">
        <w:rPr>
          <w:b/>
        </w:rPr>
        <w:t xml:space="preserve">– </w:t>
      </w:r>
      <w:r w:rsidR="00445437" w:rsidRPr="00AD2206">
        <w:rPr>
          <w:b/>
        </w:rPr>
        <w:t>ноябрь</w:t>
      </w:r>
      <w:r w:rsidR="00297184" w:rsidRPr="00AD2206">
        <w:rPr>
          <w:b/>
        </w:rPr>
        <w:t xml:space="preserve"> 20</w:t>
      </w:r>
      <w:r w:rsidR="009C72E6" w:rsidRPr="00AD2206">
        <w:rPr>
          <w:b/>
        </w:rPr>
        <w:t>2</w:t>
      </w:r>
      <w:r w:rsidR="004F0A55" w:rsidRPr="00AD2206">
        <w:rPr>
          <w:b/>
        </w:rPr>
        <w:t>1</w:t>
      </w:r>
      <w:r w:rsidR="00297184" w:rsidRPr="00AD2206">
        <w:rPr>
          <w:b/>
        </w:rPr>
        <w:t xml:space="preserve"> г</w:t>
      </w:r>
      <w:r w:rsidR="00264BA5" w:rsidRPr="00AD2206">
        <w:rPr>
          <w:b/>
        </w:rPr>
        <w:t>.</w:t>
      </w:r>
      <w:r w:rsidR="000B4090" w:rsidRPr="00AD2206">
        <w:rPr>
          <w:b/>
        </w:rPr>
        <w:t>)</w:t>
      </w:r>
      <w:r w:rsidR="00297184" w:rsidRPr="00AD2206">
        <w:rPr>
          <w:b/>
        </w:rPr>
        <w:t xml:space="preserve"> </w:t>
      </w:r>
    </w:p>
    <w:p w:rsidR="0007225F" w:rsidRPr="00AD2206" w:rsidRDefault="0007225F" w:rsidP="002633E3">
      <w:pPr>
        <w:ind w:firstLine="567"/>
      </w:pPr>
      <w:r w:rsidRPr="00AD2206">
        <w:t>Проводится согласно данному Положению</w:t>
      </w:r>
      <w:r w:rsidR="00571D96" w:rsidRPr="00AD2206">
        <w:t>.</w:t>
      </w:r>
    </w:p>
    <w:p w:rsidR="002633E3" w:rsidRPr="00AD2206" w:rsidRDefault="002633E3" w:rsidP="002633E3">
      <w:pPr>
        <w:ind w:firstLine="567"/>
      </w:pPr>
      <w:r w:rsidRPr="00AD2206">
        <w:t>Цель: выявление победителей соревнований</w:t>
      </w:r>
      <w:r w:rsidR="00FE3474" w:rsidRPr="00AD2206">
        <w:t xml:space="preserve"> в</w:t>
      </w:r>
      <w:r w:rsidRPr="00AD2206">
        <w:t xml:space="preserve"> муниципальных образован</w:t>
      </w:r>
      <w:r w:rsidR="00FE3474" w:rsidRPr="00AD2206">
        <w:t>иях</w:t>
      </w:r>
      <w:r w:rsidRPr="00AD2206">
        <w:t xml:space="preserve">. </w:t>
      </w:r>
    </w:p>
    <w:p w:rsidR="002633E3" w:rsidRPr="00AD2206" w:rsidRDefault="002633E3" w:rsidP="002633E3">
      <w:pPr>
        <w:pStyle w:val="a8"/>
        <w:shd w:val="clear" w:color="auto" w:fill="FFFFFF"/>
        <w:ind w:firstLine="567"/>
        <w:jc w:val="both"/>
        <w:rPr>
          <w:rFonts w:ascii="Times New Roman" w:hAnsi="Times New Roman"/>
          <w:szCs w:val="24"/>
          <w:lang w:val="ru-RU"/>
        </w:rPr>
      </w:pPr>
      <w:r w:rsidRPr="00AD2206">
        <w:rPr>
          <w:rFonts w:ascii="Times New Roman" w:hAnsi="Times New Roman"/>
          <w:szCs w:val="24"/>
          <w:lang w:val="ru-RU"/>
        </w:rPr>
        <w:t>Система проведения:</w:t>
      </w:r>
    </w:p>
    <w:p w:rsidR="002633E3" w:rsidRPr="00AD2206" w:rsidRDefault="002633E3" w:rsidP="002633E3">
      <w:pPr>
        <w:pStyle w:val="a8"/>
        <w:shd w:val="clear" w:color="auto" w:fill="FFFFFF"/>
        <w:ind w:firstLine="567"/>
        <w:jc w:val="both"/>
        <w:rPr>
          <w:rFonts w:ascii="Times New Roman" w:hAnsi="Times New Roman"/>
          <w:szCs w:val="24"/>
          <w:lang w:val="ru-RU"/>
        </w:rPr>
      </w:pPr>
      <w:r w:rsidRPr="00AD2206">
        <w:rPr>
          <w:rFonts w:ascii="Times New Roman" w:hAnsi="Times New Roman"/>
          <w:b/>
          <w:szCs w:val="24"/>
          <w:lang w:val="ru-RU"/>
        </w:rPr>
        <w:t>отборочные игры</w:t>
      </w:r>
      <w:r w:rsidRPr="00AD2206">
        <w:rPr>
          <w:rFonts w:ascii="Times New Roman" w:hAnsi="Times New Roman"/>
          <w:szCs w:val="24"/>
          <w:lang w:val="ru-RU"/>
        </w:rPr>
        <w:t xml:space="preserve"> </w:t>
      </w:r>
      <w:r w:rsidR="000B4090" w:rsidRPr="00AD2206">
        <w:rPr>
          <w:rFonts w:ascii="Times New Roman" w:hAnsi="Times New Roman"/>
          <w:szCs w:val="24"/>
          <w:lang w:val="ru-RU"/>
        </w:rPr>
        <w:t xml:space="preserve">– </w:t>
      </w:r>
      <w:r w:rsidRPr="00AD2206">
        <w:rPr>
          <w:rFonts w:ascii="Times New Roman" w:hAnsi="Times New Roman"/>
          <w:szCs w:val="24"/>
          <w:lang w:val="ru-RU"/>
        </w:rPr>
        <w:t>проводятся по круговой системе. Команды, подавшие заявки на участие в Чемпионате, делятся на подгруппы по 4</w:t>
      </w:r>
      <w:r w:rsidR="008F6D3C" w:rsidRPr="00AD2206">
        <w:rPr>
          <w:lang w:val="ru-RU"/>
        </w:rPr>
        <w:t>–</w:t>
      </w:r>
      <w:r w:rsidRPr="00AD2206">
        <w:rPr>
          <w:rFonts w:ascii="Times New Roman" w:hAnsi="Times New Roman"/>
          <w:szCs w:val="24"/>
          <w:lang w:val="ru-RU"/>
        </w:rPr>
        <w:t xml:space="preserve">6 команд в зависимости от количества команд, участвующих в соревнованиях муниципального образования. Жеребьёвку команд проводит главный судья </w:t>
      </w:r>
      <w:r w:rsidR="00FE3474" w:rsidRPr="00AD2206">
        <w:rPr>
          <w:rFonts w:ascii="Times New Roman" w:hAnsi="Times New Roman"/>
          <w:szCs w:val="24"/>
          <w:lang w:val="ru-RU"/>
        </w:rPr>
        <w:t>ч</w:t>
      </w:r>
      <w:r w:rsidRPr="00AD2206">
        <w:rPr>
          <w:rFonts w:ascii="Times New Roman" w:hAnsi="Times New Roman"/>
          <w:szCs w:val="24"/>
          <w:lang w:val="ru-RU"/>
        </w:rPr>
        <w:t xml:space="preserve">емпионата муниципального образования; </w:t>
      </w:r>
    </w:p>
    <w:p w:rsidR="002633E3" w:rsidRPr="00AD2206" w:rsidRDefault="002633E3" w:rsidP="002633E3">
      <w:pPr>
        <w:ind w:firstLine="567"/>
        <w:jc w:val="both"/>
      </w:pPr>
      <w:r w:rsidRPr="00AD2206">
        <w:rPr>
          <w:b/>
        </w:rPr>
        <w:t>финальные игры</w:t>
      </w:r>
      <w:r w:rsidRPr="00AD2206">
        <w:t xml:space="preserve"> </w:t>
      </w:r>
      <w:r w:rsidR="000B4090" w:rsidRPr="00AD2206">
        <w:t xml:space="preserve">– </w:t>
      </w:r>
      <w:r w:rsidRPr="00AD2206">
        <w:t xml:space="preserve">проводятся по системе </w:t>
      </w:r>
      <w:proofErr w:type="spellStart"/>
      <w:r w:rsidRPr="00AD2206">
        <w:t>плей-офф</w:t>
      </w:r>
      <w:proofErr w:type="spellEnd"/>
      <w:r w:rsidRPr="00AD2206">
        <w:t>. В финальные игры попадают победители подгрупп: одна команда (если чис</w:t>
      </w:r>
      <w:r w:rsidR="00782F6D" w:rsidRPr="00AD2206">
        <w:t xml:space="preserve">ло подгрупп </w:t>
      </w:r>
      <w:r w:rsidR="00FE3474" w:rsidRPr="00AD2206">
        <w:t>5</w:t>
      </w:r>
      <w:r w:rsidR="00782F6D" w:rsidRPr="00AD2206">
        <w:t xml:space="preserve"> и более) или две </w:t>
      </w:r>
      <w:r w:rsidRPr="00AD2206">
        <w:t>команды (если число подгрупп 4 и менее).</w:t>
      </w:r>
    </w:p>
    <w:p w:rsidR="002633E3" w:rsidRPr="00AD2206" w:rsidRDefault="004F0A55" w:rsidP="002633E3">
      <w:pPr>
        <w:ind w:firstLine="567"/>
        <w:jc w:val="both"/>
      </w:pPr>
      <w:r w:rsidRPr="00AD2206">
        <w:t>С</w:t>
      </w:r>
      <w:r w:rsidR="00812FE6" w:rsidRPr="00AD2206">
        <w:t>истема проведения I</w:t>
      </w:r>
      <w:r w:rsidR="002633E3" w:rsidRPr="00AD2206">
        <w:t xml:space="preserve"> этапа может быть изменена </w:t>
      </w:r>
      <w:r w:rsidR="00782F6D" w:rsidRPr="00AD2206">
        <w:t>г</w:t>
      </w:r>
      <w:r w:rsidR="002633E3" w:rsidRPr="00AD2206">
        <w:t xml:space="preserve">лавным судьёй </w:t>
      </w:r>
      <w:r w:rsidR="00FE3474" w:rsidRPr="00AD2206">
        <w:t>ч</w:t>
      </w:r>
      <w:r w:rsidR="002633E3" w:rsidRPr="00AD2206">
        <w:t xml:space="preserve">емпионата муниципального образования по согласованию с командами. </w:t>
      </w:r>
    </w:p>
    <w:p w:rsidR="002633E3" w:rsidRPr="00AD2206" w:rsidRDefault="002633E3" w:rsidP="002633E3">
      <w:pPr>
        <w:ind w:firstLine="567"/>
        <w:jc w:val="both"/>
      </w:pPr>
      <w:r w:rsidRPr="00AD2206">
        <w:t>Победители му</w:t>
      </w:r>
      <w:r w:rsidR="00812FE6" w:rsidRPr="00AD2206">
        <w:t>ниципального этапа выходят во II</w:t>
      </w:r>
      <w:r w:rsidRPr="00AD2206">
        <w:t xml:space="preserve"> этап Чемпионата. </w:t>
      </w:r>
    </w:p>
    <w:p w:rsidR="002633E3" w:rsidRPr="00AD2206" w:rsidRDefault="00812FE6" w:rsidP="002633E3">
      <w:pPr>
        <w:ind w:firstLine="567"/>
        <w:jc w:val="both"/>
        <w:rPr>
          <w:spacing w:val="-2"/>
        </w:rPr>
      </w:pPr>
      <w:r w:rsidRPr="00AD2206">
        <w:rPr>
          <w:spacing w:val="-2"/>
        </w:rPr>
        <w:t xml:space="preserve">Организация и проведение </w:t>
      </w:r>
      <w:r w:rsidR="002633E3" w:rsidRPr="00AD2206">
        <w:rPr>
          <w:spacing w:val="-2"/>
        </w:rPr>
        <w:t xml:space="preserve">I этапа </w:t>
      </w:r>
      <w:r w:rsidR="002633E3" w:rsidRPr="00AD2206">
        <w:t>осуществляется органами местного самоуправления муниц</w:t>
      </w:r>
      <w:r w:rsidR="000B4090" w:rsidRPr="00AD2206">
        <w:t xml:space="preserve">ипальных образований </w:t>
      </w:r>
      <w:r w:rsidR="002633E3" w:rsidRPr="00AD2206">
        <w:t>в сфере физической культуры</w:t>
      </w:r>
      <w:r w:rsidR="00B9540E" w:rsidRPr="00AD2206">
        <w:t>,</w:t>
      </w:r>
      <w:r w:rsidR="002633E3" w:rsidRPr="00AD2206">
        <w:t xml:space="preserve"> спорта</w:t>
      </w:r>
      <w:r w:rsidR="00B9540E" w:rsidRPr="00AD2206">
        <w:t xml:space="preserve"> и образования</w:t>
      </w:r>
      <w:r w:rsidR="002633E3" w:rsidRPr="00AD2206">
        <w:t xml:space="preserve">, а также </w:t>
      </w:r>
      <w:r w:rsidR="00154EE2" w:rsidRPr="00AD2206">
        <w:t xml:space="preserve">региональной </w:t>
      </w:r>
      <w:r w:rsidR="002633E3" w:rsidRPr="00AD2206">
        <w:rPr>
          <w:bCs/>
        </w:rPr>
        <w:t xml:space="preserve">федерацией баскетбола и </w:t>
      </w:r>
      <w:r w:rsidR="002633E3" w:rsidRPr="00AD2206">
        <w:rPr>
          <w:spacing w:val="-2"/>
        </w:rPr>
        <w:t xml:space="preserve">менеджером Чемпионата в регионе. </w:t>
      </w:r>
    </w:p>
    <w:p w:rsidR="00445437" w:rsidRPr="00AD2206" w:rsidRDefault="00445437" w:rsidP="00297184"/>
    <w:p w:rsidR="00297184" w:rsidRPr="00AD2206" w:rsidRDefault="00054A37" w:rsidP="00297184">
      <w:pPr>
        <w:jc w:val="both"/>
        <w:rPr>
          <w:b/>
        </w:rPr>
      </w:pPr>
      <w:r w:rsidRPr="00AD2206">
        <w:rPr>
          <w:b/>
          <w:spacing w:val="-2"/>
        </w:rPr>
        <w:t>II</w:t>
      </w:r>
      <w:r w:rsidRPr="00AD2206">
        <w:rPr>
          <w:b/>
        </w:rPr>
        <w:t xml:space="preserve"> </w:t>
      </w:r>
      <w:r w:rsidR="00297184" w:rsidRPr="00AD2206">
        <w:rPr>
          <w:b/>
        </w:rPr>
        <w:t xml:space="preserve">этап – </w:t>
      </w:r>
      <w:r w:rsidR="007F0DD4" w:rsidRPr="00AD2206">
        <w:rPr>
          <w:b/>
        </w:rPr>
        <w:t>ДИВИЗИОНАЛЬНЫЙ</w:t>
      </w:r>
      <w:r w:rsidR="00EF57CA" w:rsidRPr="00AD2206">
        <w:rPr>
          <w:b/>
        </w:rPr>
        <w:t xml:space="preserve"> (</w:t>
      </w:r>
      <w:r w:rsidR="007F0DD4" w:rsidRPr="00AD2206">
        <w:rPr>
          <w:b/>
        </w:rPr>
        <w:t xml:space="preserve">сроки: </w:t>
      </w:r>
      <w:r w:rsidR="00EF57CA" w:rsidRPr="00AD2206">
        <w:rPr>
          <w:b/>
        </w:rPr>
        <w:t>д</w:t>
      </w:r>
      <w:r w:rsidR="00297184" w:rsidRPr="00AD2206">
        <w:rPr>
          <w:b/>
        </w:rPr>
        <w:t>екабрь 20</w:t>
      </w:r>
      <w:r w:rsidR="009C72E6" w:rsidRPr="00AD2206">
        <w:rPr>
          <w:b/>
        </w:rPr>
        <w:t>2</w:t>
      </w:r>
      <w:r w:rsidR="00812FE6" w:rsidRPr="00AD2206">
        <w:rPr>
          <w:b/>
        </w:rPr>
        <w:t>1</w:t>
      </w:r>
      <w:r w:rsidR="00EF57CA" w:rsidRPr="00AD2206">
        <w:rPr>
          <w:b/>
        </w:rPr>
        <w:t xml:space="preserve"> </w:t>
      </w:r>
      <w:r w:rsidR="00297184" w:rsidRPr="00AD2206">
        <w:rPr>
          <w:b/>
        </w:rPr>
        <w:t xml:space="preserve">г. </w:t>
      </w:r>
      <w:r w:rsidR="000B4090" w:rsidRPr="00AD2206">
        <w:rPr>
          <w:b/>
        </w:rPr>
        <w:t>–</w:t>
      </w:r>
      <w:r w:rsidR="00297184" w:rsidRPr="00AD2206">
        <w:rPr>
          <w:b/>
        </w:rPr>
        <w:t xml:space="preserve"> январь 20</w:t>
      </w:r>
      <w:r w:rsidR="00B9540E" w:rsidRPr="00AD2206">
        <w:rPr>
          <w:b/>
        </w:rPr>
        <w:t>2</w:t>
      </w:r>
      <w:r w:rsidR="00812FE6" w:rsidRPr="00AD2206">
        <w:rPr>
          <w:b/>
        </w:rPr>
        <w:t>2</w:t>
      </w:r>
      <w:r w:rsidR="00297184" w:rsidRPr="00AD2206">
        <w:rPr>
          <w:b/>
        </w:rPr>
        <w:t xml:space="preserve"> г.</w:t>
      </w:r>
      <w:r w:rsidR="000B4090" w:rsidRPr="00AD2206">
        <w:rPr>
          <w:b/>
        </w:rPr>
        <w:t xml:space="preserve">) </w:t>
      </w:r>
    </w:p>
    <w:p w:rsidR="0007225F" w:rsidRPr="00AD2206" w:rsidRDefault="0007225F" w:rsidP="0007225F">
      <w:pPr>
        <w:ind w:firstLine="567"/>
      </w:pPr>
      <w:r w:rsidRPr="00AD2206">
        <w:t>Проводится согласно данному Положению</w:t>
      </w:r>
      <w:r w:rsidR="00571D96" w:rsidRPr="00AD2206">
        <w:t>.</w:t>
      </w:r>
    </w:p>
    <w:p w:rsidR="007F0DD4" w:rsidRPr="00AD2206" w:rsidRDefault="007F0DD4" w:rsidP="007F0DD4">
      <w:pPr>
        <w:ind w:firstLine="567"/>
        <w:jc w:val="both"/>
      </w:pPr>
      <w:r w:rsidRPr="00AD2206">
        <w:t>Цель: выявление победителей соревнований в дивизионах.</w:t>
      </w:r>
    </w:p>
    <w:p w:rsidR="007F0DD4" w:rsidRPr="00AD2206" w:rsidRDefault="000B4090" w:rsidP="007F0DD4">
      <w:pPr>
        <w:ind w:firstLine="567"/>
        <w:jc w:val="both"/>
      </w:pPr>
      <w:r w:rsidRPr="00AD2206">
        <w:t>Система проведения</w:t>
      </w:r>
      <w:r w:rsidR="007F0DD4" w:rsidRPr="00AD2206">
        <w:t xml:space="preserve"> определяется ГСК</w:t>
      </w:r>
      <w:r w:rsidR="00BA70DC" w:rsidRPr="00AD2206">
        <w:t xml:space="preserve"> </w:t>
      </w:r>
      <w:r w:rsidR="00FE3474" w:rsidRPr="00AD2206">
        <w:t>ч</w:t>
      </w:r>
      <w:r w:rsidR="00BA70DC" w:rsidRPr="00AD2206">
        <w:t>емпионата региона</w:t>
      </w:r>
      <w:r w:rsidR="007F0DD4" w:rsidRPr="00AD2206">
        <w:t xml:space="preserve"> в зависимости </w:t>
      </w:r>
      <w:r w:rsidR="00BA70DC" w:rsidRPr="00AD2206">
        <w:t>от количества заявленных команд</w:t>
      </w:r>
      <w:r w:rsidR="007F0DD4" w:rsidRPr="00AD2206">
        <w:t xml:space="preserve"> не менее чем за 7 дней до начала игр.</w:t>
      </w:r>
      <w:r w:rsidR="00BA70DC" w:rsidRPr="00AD2206">
        <w:t xml:space="preserve"> </w:t>
      </w:r>
    </w:p>
    <w:p w:rsidR="00A16575" w:rsidRDefault="00A16575" w:rsidP="00A16575">
      <w:pPr>
        <w:ind w:firstLine="567"/>
        <w:jc w:val="both"/>
      </w:pPr>
      <w:r w:rsidRPr="00AD2206">
        <w:t>Количество дивизионов в регионе</w:t>
      </w:r>
      <w:r w:rsidR="00520661" w:rsidRPr="00AD2206">
        <w:t xml:space="preserve"> </w:t>
      </w:r>
      <w:r w:rsidR="008F6D3C" w:rsidRPr="00AD2206">
        <w:t xml:space="preserve">– </w:t>
      </w:r>
      <w:r w:rsidRPr="00AD2206">
        <w:t xml:space="preserve"> </w:t>
      </w:r>
      <w:r w:rsidRPr="00AD2206">
        <w:rPr>
          <w:i/>
        </w:rPr>
        <w:t>4</w:t>
      </w:r>
      <w:r w:rsidRPr="00AD2206">
        <w:t>:</w:t>
      </w:r>
    </w:p>
    <w:p w:rsidR="00AD2206" w:rsidRPr="00AD2206" w:rsidRDefault="00AD2206" w:rsidP="00A16575">
      <w:pPr>
        <w:ind w:firstLine="567"/>
        <w:jc w:val="both"/>
      </w:pPr>
    </w:p>
    <w:p w:rsidR="00A16575" w:rsidRPr="00AD2206" w:rsidRDefault="00A16575" w:rsidP="007F0DD4">
      <w:pPr>
        <w:ind w:firstLine="567"/>
        <w:jc w:val="both"/>
        <w:rPr>
          <w:i/>
        </w:rPr>
      </w:pPr>
      <w:r w:rsidRPr="00AD2206">
        <w:rPr>
          <w:i/>
        </w:rPr>
        <w:t xml:space="preserve">Дивизион «Север» </w:t>
      </w:r>
    </w:p>
    <w:p w:rsidR="00A16575" w:rsidRPr="00AD2206" w:rsidRDefault="00A16575" w:rsidP="007F0DD4">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p>
    <w:p w:rsidR="00A16575" w:rsidRPr="00AD2206" w:rsidRDefault="00A16575" w:rsidP="00A16575">
      <w:pPr>
        <w:ind w:firstLine="567"/>
        <w:jc w:val="both"/>
        <w:rPr>
          <w:i/>
        </w:rPr>
      </w:pPr>
      <w:r w:rsidRPr="00AD2206">
        <w:rPr>
          <w:i/>
        </w:rPr>
        <w:t xml:space="preserve">Дивизион «ЮГ»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p>
    <w:p w:rsidR="00A16575" w:rsidRPr="00AD2206" w:rsidRDefault="00A16575" w:rsidP="00A16575">
      <w:pPr>
        <w:ind w:firstLine="567"/>
        <w:jc w:val="both"/>
        <w:rPr>
          <w:i/>
        </w:rPr>
      </w:pPr>
      <w:r w:rsidRPr="00AD2206">
        <w:rPr>
          <w:i/>
        </w:rPr>
        <w:t xml:space="preserve">Дивизион «Запад»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D2206" w:rsidRPr="00AD2206" w:rsidRDefault="00AD2206" w:rsidP="00A16575">
      <w:pPr>
        <w:ind w:firstLine="567"/>
        <w:jc w:val="both"/>
        <w:rPr>
          <w:i/>
        </w:rPr>
      </w:pPr>
    </w:p>
    <w:p w:rsidR="00A16575" w:rsidRPr="00AD2206" w:rsidRDefault="00A16575" w:rsidP="00A16575">
      <w:pPr>
        <w:ind w:firstLine="567"/>
        <w:jc w:val="both"/>
        <w:rPr>
          <w:i/>
        </w:rPr>
      </w:pPr>
      <w:r w:rsidRPr="00AD2206">
        <w:rPr>
          <w:i/>
        </w:rPr>
        <w:lastRenderedPageBreak/>
        <w:t xml:space="preserve">Дивизион «Восток»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ind w:firstLine="567"/>
        <w:jc w:val="both"/>
        <w:rPr>
          <w:i/>
        </w:rPr>
      </w:pPr>
      <w:r w:rsidRPr="00AD2206">
        <w:rPr>
          <w:i/>
        </w:rPr>
        <w:t xml:space="preserve">Муниципальное образование </w:t>
      </w:r>
    </w:p>
    <w:p w:rsidR="00A16575" w:rsidRPr="00AD2206" w:rsidRDefault="00A16575" w:rsidP="00A16575">
      <w:pPr>
        <w:jc w:val="both"/>
        <w:rPr>
          <w:i/>
        </w:rPr>
      </w:pPr>
      <w:bookmarkStart w:id="2" w:name="OLE_LINK3"/>
    </w:p>
    <w:p w:rsidR="007F0DD4" w:rsidRPr="00AD2206" w:rsidRDefault="007F0DD4" w:rsidP="007F0DD4">
      <w:pPr>
        <w:ind w:firstLine="567"/>
      </w:pPr>
      <w:r w:rsidRPr="00AD2206">
        <w:rPr>
          <w:rFonts w:cs="Arial"/>
        </w:rPr>
        <w:t xml:space="preserve">Победители </w:t>
      </w:r>
      <w:proofErr w:type="spellStart"/>
      <w:r w:rsidRPr="00AD2206">
        <w:rPr>
          <w:rFonts w:cs="Arial"/>
        </w:rPr>
        <w:t>дивизионального</w:t>
      </w:r>
      <w:proofErr w:type="spellEnd"/>
      <w:r w:rsidRPr="00AD2206">
        <w:rPr>
          <w:rFonts w:cs="Arial"/>
        </w:rPr>
        <w:t xml:space="preserve"> этапа выходят в I</w:t>
      </w:r>
      <w:r w:rsidR="00812FE6" w:rsidRPr="00AD2206">
        <w:rPr>
          <w:rFonts w:cs="Arial"/>
        </w:rPr>
        <w:t>II</w:t>
      </w:r>
      <w:r w:rsidRPr="00AD2206">
        <w:rPr>
          <w:rFonts w:cs="Arial"/>
        </w:rPr>
        <w:t xml:space="preserve"> этап Чемпионата. </w:t>
      </w:r>
    </w:p>
    <w:bookmarkEnd w:id="2"/>
    <w:p w:rsidR="007F0DD4" w:rsidRPr="00AD2206" w:rsidRDefault="007F0DD4" w:rsidP="007F0DD4">
      <w:pPr>
        <w:ind w:firstLine="567"/>
        <w:jc w:val="both"/>
        <w:rPr>
          <w:spacing w:val="-2"/>
        </w:rPr>
      </w:pPr>
      <w:r w:rsidRPr="00AD2206">
        <w:rPr>
          <w:spacing w:val="-2"/>
        </w:rPr>
        <w:t xml:space="preserve">Организация и </w:t>
      </w:r>
      <w:r w:rsidR="00812FE6" w:rsidRPr="00AD2206">
        <w:rPr>
          <w:spacing w:val="-2"/>
        </w:rPr>
        <w:t>проведение II</w:t>
      </w:r>
      <w:r w:rsidRPr="00AD2206">
        <w:rPr>
          <w:spacing w:val="-2"/>
        </w:rPr>
        <w:t xml:space="preserve"> этапа </w:t>
      </w:r>
      <w:r w:rsidR="00042B70" w:rsidRPr="00AD2206">
        <w:t xml:space="preserve">осуществляется органами исполнительной власти субъектов Российской Федерации в сфере </w:t>
      </w:r>
      <w:r w:rsidR="00B9540E" w:rsidRPr="00AD2206">
        <w:t xml:space="preserve">физической культуры, спорта и </w:t>
      </w:r>
      <w:r w:rsidR="00042B70" w:rsidRPr="00AD2206">
        <w:t xml:space="preserve">образования,  региональной </w:t>
      </w:r>
      <w:r w:rsidR="00042B70" w:rsidRPr="00AD2206">
        <w:rPr>
          <w:bCs/>
        </w:rPr>
        <w:t xml:space="preserve">федерацией баскетбола </w:t>
      </w:r>
      <w:r w:rsidRPr="00AD2206">
        <w:rPr>
          <w:bCs/>
        </w:rPr>
        <w:t xml:space="preserve">и </w:t>
      </w:r>
      <w:r w:rsidRPr="00AD2206">
        <w:rPr>
          <w:spacing w:val="-2"/>
        </w:rPr>
        <w:t xml:space="preserve">менеджером Чемпионата в регионе. </w:t>
      </w:r>
    </w:p>
    <w:p w:rsidR="00297184" w:rsidRPr="00AD2206" w:rsidRDefault="00297184" w:rsidP="00297184">
      <w:pPr>
        <w:rPr>
          <w:b/>
          <w:iCs/>
        </w:rPr>
      </w:pPr>
    </w:p>
    <w:p w:rsidR="00297184" w:rsidRPr="00AD2206" w:rsidRDefault="00812FE6" w:rsidP="00297184">
      <w:pPr>
        <w:jc w:val="both"/>
        <w:rPr>
          <w:b/>
        </w:rPr>
      </w:pPr>
      <w:r w:rsidRPr="00AD2206">
        <w:rPr>
          <w:b/>
        </w:rPr>
        <w:t>III</w:t>
      </w:r>
      <w:r w:rsidR="00054A37" w:rsidRPr="00AD2206">
        <w:rPr>
          <w:b/>
        </w:rPr>
        <w:t xml:space="preserve"> </w:t>
      </w:r>
      <w:r w:rsidR="00297184" w:rsidRPr="00AD2206">
        <w:rPr>
          <w:b/>
        </w:rPr>
        <w:t xml:space="preserve">этап </w:t>
      </w:r>
      <w:r w:rsidR="00EF57CA" w:rsidRPr="00AD2206">
        <w:rPr>
          <w:b/>
        </w:rPr>
        <w:t>–</w:t>
      </w:r>
      <w:r w:rsidR="00297184" w:rsidRPr="00AD2206">
        <w:rPr>
          <w:b/>
        </w:rPr>
        <w:t xml:space="preserve"> </w:t>
      </w:r>
      <w:r w:rsidR="007F0DD4" w:rsidRPr="00AD2206">
        <w:rPr>
          <w:b/>
        </w:rPr>
        <w:t>РЕГИОНАЛЬНЫЙ</w:t>
      </w:r>
      <w:r w:rsidR="00EF57CA" w:rsidRPr="00AD2206">
        <w:rPr>
          <w:b/>
        </w:rPr>
        <w:t xml:space="preserve"> (ф</w:t>
      </w:r>
      <w:r w:rsidR="000F48AD" w:rsidRPr="00AD2206">
        <w:rPr>
          <w:b/>
        </w:rPr>
        <w:t xml:space="preserve">инал </w:t>
      </w:r>
      <w:r w:rsidR="008F6D3C" w:rsidRPr="00AD2206">
        <w:rPr>
          <w:b/>
        </w:rPr>
        <w:t>ч</w:t>
      </w:r>
      <w:r w:rsidR="00EF57CA" w:rsidRPr="00AD2206">
        <w:rPr>
          <w:b/>
        </w:rPr>
        <w:t>емпионата региона</w:t>
      </w:r>
      <w:bookmarkEnd w:id="0"/>
      <w:bookmarkEnd w:id="1"/>
      <w:r w:rsidR="00EF57CA" w:rsidRPr="00AD2206">
        <w:rPr>
          <w:b/>
        </w:rPr>
        <w:t>,</w:t>
      </w:r>
      <w:r w:rsidR="007F0DD4" w:rsidRPr="00AD2206">
        <w:rPr>
          <w:b/>
        </w:rPr>
        <w:t xml:space="preserve"> сроки:</w:t>
      </w:r>
      <w:r w:rsidR="00EF57CA" w:rsidRPr="00AD2206">
        <w:rPr>
          <w:b/>
        </w:rPr>
        <w:t xml:space="preserve"> </w:t>
      </w:r>
      <w:r w:rsidR="00297184" w:rsidRPr="00AD2206">
        <w:rPr>
          <w:b/>
        </w:rPr>
        <w:t>февраль 20</w:t>
      </w:r>
      <w:r w:rsidR="00B9540E" w:rsidRPr="00AD2206">
        <w:rPr>
          <w:b/>
        </w:rPr>
        <w:t>2</w:t>
      </w:r>
      <w:r w:rsidRPr="00AD2206">
        <w:rPr>
          <w:b/>
        </w:rPr>
        <w:t>2</w:t>
      </w:r>
      <w:r w:rsidR="00297184" w:rsidRPr="00AD2206">
        <w:rPr>
          <w:b/>
        </w:rPr>
        <w:t xml:space="preserve"> г.</w:t>
      </w:r>
      <w:r w:rsidR="00BA70DC" w:rsidRPr="00AD2206">
        <w:rPr>
          <w:b/>
        </w:rPr>
        <w:t>)</w:t>
      </w:r>
      <w:r w:rsidR="00297184" w:rsidRPr="00AD2206">
        <w:rPr>
          <w:b/>
        </w:rPr>
        <w:t xml:space="preserve"> </w:t>
      </w:r>
    </w:p>
    <w:p w:rsidR="0007225F" w:rsidRPr="00AD2206" w:rsidRDefault="0007225F" w:rsidP="0007225F">
      <w:pPr>
        <w:ind w:firstLine="567"/>
      </w:pPr>
      <w:r w:rsidRPr="00AD2206">
        <w:t>Проводится согласно данному Положению</w:t>
      </w:r>
      <w:r w:rsidR="00571D96" w:rsidRPr="00AD2206">
        <w:t>.</w:t>
      </w:r>
    </w:p>
    <w:p w:rsidR="007F0DD4" w:rsidRPr="00AD2206" w:rsidRDefault="007F0DD4" w:rsidP="007F0DD4">
      <w:pPr>
        <w:ind w:firstLine="567"/>
        <w:jc w:val="both"/>
      </w:pPr>
      <w:r w:rsidRPr="00AD2206">
        <w:t xml:space="preserve">Цель: выявление победителей </w:t>
      </w:r>
      <w:r w:rsidR="00106651" w:rsidRPr="00AD2206">
        <w:t>соревнований в регионе</w:t>
      </w:r>
      <w:r w:rsidRPr="00AD2206">
        <w:t>.</w:t>
      </w:r>
    </w:p>
    <w:p w:rsidR="007F0DD4" w:rsidRPr="00AD2206" w:rsidRDefault="007F0DD4" w:rsidP="007F0DD4">
      <w:pPr>
        <w:ind w:firstLine="567"/>
        <w:jc w:val="both"/>
        <w:rPr>
          <w:rFonts w:cs="Arial"/>
          <w:u w:val="single"/>
        </w:rPr>
      </w:pPr>
      <w:r w:rsidRPr="00AD2206">
        <w:rPr>
          <w:rFonts w:cs="Arial"/>
        </w:rPr>
        <w:t xml:space="preserve">Система проведения: игры проводятся по системе </w:t>
      </w:r>
      <w:proofErr w:type="spellStart"/>
      <w:r w:rsidRPr="00AD2206">
        <w:rPr>
          <w:rFonts w:cs="Arial"/>
        </w:rPr>
        <w:t>плей-офф</w:t>
      </w:r>
      <w:proofErr w:type="spellEnd"/>
      <w:r w:rsidRPr="00AD2206">
        <w:rPr>
          <w:rFonts w:cs="Arial"/>
        </w:rPr>
        <w:t xml:space="preserve">. Жеребьёвка проводится накануне игр. Первый игровой день – игры </w:t>
      </w:r>
      <w:r w:rsidR="00440492" w:rsidRPr="00AD2206">
        <w:rPr>
          <w:rFonts w:cs="Arial"/>
        </w:rPr>
        <w:t>1/2</w:t>
      </w:r>
      <w:r w:rsidRPr="00AD2206">
        <w:rPr>
          <w:rFonts w:cs="Arial"/>
        </w:rPr>
        <w:t xml:space="preserve"> финала. </w:t>
      </w:r>
      <w:r w:rsidRPr="00AD2206">
        <w:t>Второй игровой день – матчи за 3-е место и финалы.</w:t>
      </w:r>
    </w:p>
    <w:p w:rsidR="007F0DD4" w:rsidRPr="00AD2206" w:rsidRDefault="007F0DD4" w:rsidP="007F0DD4">
      <w:pPr>
        <w:ind w:firstLine="567"/>
        <w:jc w:val="both"/>
      </w:pPr>
      <w:r w:rsidRPr="00AD2206">
        <w:rPr>
          <w:b/>
        </w:rPr>
        <w:t>Примечание:</w:t>
      </w:r>
      <w:r w:rsidRPr="00AD2206">
        <w:t xml:space="preserve"> в случае участия в региональном этапе пяти и более команд,  систему проведения утверждает ГСК региона и Исполнительная дирекция</w:t>
      </w:r>
      <w:r w:rsidR="001E4A1D" w:rsidRPr="00AD2206">
        <w:t>.</w:t>
      </w:r>
    </w:p>
    <w:p w:rsidR="00871E5E" w:rsidRPr="00AD2206" w:rsidRDefault="007F0DD4" w:rsidP="006A56F8">
      <w:pPr>
        <w:ind w:firstLine="567"/>
        <w:jc w:val="both"/>
        <w:rPr>
          <w:sz w:val="28"/>
          <w:szCs w:val="28"/>
        </w:rPr>
      </w:pPr>
      <w:r w:rsidRPr="00AD2206">
        <w:t xml:space="preserve">Победители регионального этапа выходят в </w:t>
      </w:r>
      <w:r w:rsidR="00812FE6" w:rsidRPr="00AD2206">
        <w:t>I</w:t>
      </w:r>
      <w:r w:rsidRPr="00AD2206">
        <w:t>V этап Чемпионата.</w:t>
      </w:r>
      <w:r w:rsidR="006A56F8" w:rsidRPr="00AD2206">
        <w:rPr>
          <w:sz w:val="28"/>
          <w:szCs w:val="28"/>
        </w:rPr>
        <w:t xml:space="preserve"> </w:t>
      </w:r>
    </w:p>
    <w:p w:rsidR="007F0DD4" w:rsidRPr="00AD2206" w:rsidRDefault="006A56F8" w:rsidP="006A56F8">
      <w:pPr>
        <w:ind w:firstLine="567"/>
        <w:jc w:val="both"/>
      </w:pPr>
      <w:r w:rsidRPr="00AD2206">
        <w:rPr>
          <w:b/>
        </w:rPr>
        <w:t>Команда-победитель</w:t>
      </w:r>
      <w:r w:rsidR="00042B6F" w:rsidRPr="00AD2206">
        <w:rPr>
          <w:b/>
        </w:rPr>
        <w:t>ница</w:t>
      </w:r>
      <w:r w:rsidRPr="00AD2206">
        <w:rPr>
          <w:b/>
        </w:rPr>
        <w:t xml:space="preserve"> вправе </w:t>
      </w:r>
      <w:r w:rsidR="00FF4976" w:rsidRPr="00AD2206">
        <w:rPr>
          <w:b/>
        </w:rPr>
        <w:t>усилиться игроками команд, с которыми она встречалась в рамках</w:t>
      </w:r>
      <w:r w:rsidR="00254CDF" w:rsidRPr="00AD2206">
        <w:rPr>
          <w:b/>
        </w:rPr>
        <w:t xml:space="preserve"> муниципального этапа</w:t>
      </w:r>
      <w:r w:rsidR="00FF4976" w:rsidRPr="00AD2206">
        <w:rPr>
          <w:b/>
        </w:rPr>
        <w:t>,</w:t>
      </w:r>
      <w:r w:rsidR="00254CDF" w:rsidRPr="00AD2206">
        <w:rPr>
          <w:b/>
        </w:rPr>
        <w:t xml:space="preserve"> </w:t>
      </w:r>
      <w:r w:rsidR="00871E5E" w:rsidRPr="00AD2206">
        <w:rPr>
          <w:b/>
        </w:rPr>
        <w:t xml:space="preserve">для участия в </w:t>
      </w:r>
      <w:r w:rsidR="00712B39" w:rsidRPr="00AD2206">
        <w:rPr>
          <w:b/>
        </w:rPr>
        <w:t xml:space="preserve">дальнейших </w:t>
      </w:r>
      <w:r w:rsidR="00871E5E" w:rsidRPr="00AD2206">
        <w:rPr>
          <w:b/>
        </w:rPr>
        <w:t xml:space="preserve">этапах Чемпионата </w:t>
      </w:r>
      <w:r w:rsidR="00E82AEA" w:rsidRPr="00AD2206">
        <w:rPr>
          <w:b/>
        </w:rPr>
        <w:t xml:space="preserve"> (</w:t>
      </w:r>
      <w:proofErr w:type="gramStart"/>
      <w:r w:rsidR="00E82AEA" w:rsidRPr="00AD2206">
        <w:rPr>
          <w:b/>
        </w:rPr>
        <w:t>см</w:t>
      </w:r>
      <w:proofErr w:type="gramEnd"/>
      <w:r w:rsidR="00E82AEA" w:rsidRPr="00AD2206">
        <w:rPr>
          <w:b/>
        </w:rPr>
        <w:t>. пункт</w:t>
      </w:r>
      <w:r w:rsidR="00B47F61" w:rsidRPr="00AD2206">
        <w:rPr>
          <w:b/>
        </w:rPr>
        <w:t xml:space="preserve"> 6</w:t>
      </w:r>
      <w:r w:rsidR="00E82AEA" w:rsidRPr="00AD2206">
        <w:rPr>
          <w:b/>
        </w:rPr>
        <w:t xml:space="preserve"> </w:t>
      </w:r>
      <w:r w:rsidR="00896952" w:rsidRPr="00AD2206">
        <w:rPr>
          <w:b/>
        </w:rPr>
        <w:t>«</w:t>
      </w:r>
      <w:r w:rsidR="00E82AEA" w:rsidRPr="00AD2206">
        <w:rPr>
          <w:b/>
        </w:rPr>
        <w:t>Усиление состава команды</w:t>
      </w:r>
      <w:r w:rsidR="00896952" w:rsidRPr="00AD2206">
        <w:rPr>
          <w:b/>
        </w:rPr>
        <w:t>»</w:t>
      </w:r>
      <w:r w:rsidR="00E82AEA" w:rsidRPr="00AD2206">
        <w:rPr>
          <w:b/>
        </w:rPr>
        <w:t>).</w:t>
      </w:r>
    </w:p>
    <w:p w:rsidR="00297184" w:rsidRPr="00AD2206" w:rsidRDefault="007F0DD4" w:rsidP="007F7209">
      <w:pPr>
        <w:ind w:firstLine="567"/>
        <w:jc w:val="both"/>
        <w:rPr>
          <w:spacing w:val="-2"/>
        </w:rPr>
      </w:pPr>
      <w:r w:rsidRPr="00AD2206">
        <w:rPr>
          <w:spacing w:val="-2"/>
        </w:rPr>
        <w:t xml:space="preserve">Организация и проведение </w:t>
      </w:r>
      <w:r w:rsidRPr="00AD2206">
        <w:t>I</w:t>
      </w:r>
      <w:r w:rsidR="00812FE6" w:rsidRPr="00AD2206">
        <w:t>II</w:t>
      </w:r>
      <w:r w:rsidRPr="00AD2206">
        <w:rPr>
          <w:spacing w:val="-2"/>
        </w:rPr>
        <w:t xml:space="preserve"> этапа </w:t>
      </w:r>
      <w:r w:rsidRPr="00AD2206">
        <w:t xml:space="preserve">осуществляется органами исполнительной власти субъектов Российской Федерации в сфере </w:t>
      </w:r>
      <w:r w:rsidR="00B9540E" w:rsidRPr="00AD2206">
        <w:t xml:space="preserve">физической культуры, спорта и </w:t>
      </w:r>
      <w:r w:rsidRPr="00AD2206">
        <w:t>образовани</w:t>
      </w:r>
      <w:r w:rsidR="00BA70DC" w:rsidRPr="00AD2206">
        <w:t>я</w:t>
      </w:r>
      <w:r w:rsidR="00B9540E" w:rsidRPr="00AD2206">
        <w:t>,</w:t>
      </w:r>
      <w:r w:rsidR="00BA70DC" w:rsidRPr="00AD2206">
        <w:t xml:space="preserve"> </w:t>
      </w:r>
      <w:r w:rsidRPr="00AD2206">
        <w:t xml:space="preserve">региональной </w:t>
      </w:r>
      <w:r w:rsidRPr="00AD2206">
        <w:rPr>
          <w:bCs/>
        </w:rPr>
        <w:t xml:space="preserve">федерацией баскетбола, </w:t>
      </w:r>
      <w:r w:rsidRPr="00AD2206">
        <w:rPr>
          <w:spacing w:val="-2"/>
        </w:rPr>
        <w:t>менеджером Чемпионата в регионе и Исполнительной дирекцией</w:t>
      </w:r>
      <w:r w:rsidR="001E4A1D" w:rsidRPr="00AD2206">
        <w:rPr>
          <w:spacing w:val="-2"/>
        </w:rPr>
        <w:t>.</w:t>
      </w:r>
    </w:p>
    <w:p w:rsidR="00154EE2" w:rsidRPr="00AD2206" w:rsidRDefault="00154EE2" w:rsidP="007F7209">
      <w:pPr>
        <w:ind w:firstLine="567"/>
        <w:jc w:val="both"/>
        <w:rPr>
          <w:spacing w:val="-2"/>
        </w:rPr>
      </w:pPr>
    </w:p>
    <w:p w:rsidR="00054A37" w:rsidRPr="00AD2206" w:rsidRDefault="00812FE6" w:rsidP="00FE78AC">
      <w:pPr>
        <w:rPr>
          <w:b/>
        </w:rPr>
      </w:pPr>
      <w:r w:rsidRPr="00AD2206">
        <w:rPr>
          <w:b/>
        </w:rPr>
        <w:t>I</w:t>
      </w:r>
      <w:r w:rsidR="00054A37" w:rsidRPr="00AD2206">
        <w:rPr>
          <w:b/>
        </w:rPr>
        <w:t>V</w:t>
      </w:r>
      <w:r w:rsidR="00FE78AC" w:rsidRPr="00AD2206">
        <w:rPr>
          <w:b/>
        </w:rPr>
        <w:t xml:space="preserve"> этап –</w:t>
      </w:r>
      <w:r w:rsidR="00BD3966" w:rsidRPr="00AD2206">
        <w:rPr>
          <w:b/>
        </w:rPr>
        <w:t xml:space="preserve"> </w:t>
      </w:r>
      <w:r w:rsidR="00BB42F6" w:rsidRPr="00AD2206">
        <w:rPr>
          <w:b/>
        </w:rPr>
        <w:t>ФЕДЕРАЛЬНЫЙ</w:t>
      </w:r>
      <w:r w:rsidR="004E29CF" w:rsidRPr="00AD2206">
        <w:rPr>
          <w:b/>
        </w:rPr>
        <w:t xml:space="preserve"> (</w:t>
      </w:r>
      <w:r w:rsidR="00BB42F6" w:rsidRPr="00AD2206">
        <w:rPr>
          <w:b/>
        </w:rPr>
        <w:t xml:space="preserve">сроки: </w:t>
      </w:r>
      <w:r w:rsidR="004E29CF" w:rsidRPr="00AD2206">
        <w:rPr>
          <w:b/>
        </w:rPr>
        <w:t>март 20</w:t>
      </w:r>
      <w:r w:rsidR="00B9540E" w:rsidRPr="00AD2206">
        <w:rPr>
          <w:b/>
        </w:rPr>
        <w:t>2</w:t>
      </w:r>
      <w:r w:rsidR="004D17C0" w:rsidRPr="00AD2206">
        <w:rPr>
          <w:b/>
        </w:rPr>
        <w:t>2</w:t>
      </w:r>
      <w:r w:rsidR="00BA70DC" w:rsidRPr="00AD2206">
        <w:rPr>
          <w:b/>
        </w:rPr>
        <w:t xml:space="preserve"> г.)</w:t>
      </w:r>
    </w:p>
    <w:p w:rsidR="00B93C4F" w:rsidRPr="00AD2206" w:rsidRDefault="00BB42F6" w:rsidP="00DD415E">
      <w:pPr>
        <w:ind w:firstLine="567"/>
        <w:jc w:val="both"/>
      </w:pPr>
      <w:r w:rsidRPr="00AD2206">
        <w:t>Финал</w:t>
      </w:r>
      <w:r w:rsidR="00154EE2" w:rsidRPr="00AD2206">
        <w:t xml:space="preserve"> чемпионата</w:t>
      </w:r>
      <w:r w:rsidRPr="00AD2206">
        <w:t xml:space="preserve"> Дальневосточного федерального округа</w:t>
      </w:r>
      <w:r w:rsidR="00B93C4F" w:rsidRPr="00AD2206">
        <w:t>;</w:t>
      </w:r>
    </w:p>
    <w:p w:rsidR="00BB42F6" w:rsidRPr="00AD2206" w:rsidRDefault="00DD415E" w:rsidP="00DD415E">
      <w:pPr>
        <w:ind w:firstLine="567"/>
        <w:jc w:val="both"/>
      </w:pPr>
      <w:r w:rsidRPr="00AD2206">
        <w:t>Ф</w:t>
      </w:r>
      <w:r w:rsidR="00BB42F6" w:rsidRPr="00AD2206">
        <w:t xml:space="preserve">инал </w:t>
      </w:r>
      <w:r w:rsidR="00154EE2" w:rsidRPr="00AD2206">
        <w:t xml:space="preserve">чемпионата </w:t>
      </w:r>
      <w:r w:rsidR="00BB42F6" w:rsidRPr="00AD2206">
        <w:t>Приволжского федерального округа</w:t>
      </w:r>
      <w:r w:rsidR="00B93C4F" w:rsidRPr="00AD2206">
        <w:t>;</w:t>
      </w:r>
    </w:p>
    <w:p w:rsidR="00B93C4F" w:rsidRPr="00AD2206" w:rsidRDefault="00DD415E" w:rsidP="00DD415E">
      <w:pPr>
        <w:ind w:firstLine="567"/>
        <w:jc w:val="both"/>
      </w:pPr>
      <w:r w:rsidRPr="00AD2206">
        <w:t>Ф</w:t>
      </w:r>
      <w:r w:rsidR="00BB42F6" w:rsidRPr="00AD2206">
        <w:t xml:space="preserve">инал </w:t>
      </w:r>
      <w:r w:rsidR="00154EE2" w:rsidRPr="00AD2206">
        <w:t xml:space="preserve">чемпионата </w:t>
      </w:r>
      <w:r w:rsidR="00BB42F6" w:rsidRPr="00AD2206">
        <w:t>Северо-Западного федерального округа</w:t>
      </w:r>
      <w:r w:rsidR="00B93C4F" w:rsidRPr="00AD2206">
        <w:t>;</w:t>
      </w:r>
    </w:p>
    <w:p w:rsidR="00BB42F6" w:rsidRPr="00AD2206" w:rsidRDefault="00DD415E" w:rsidP="00DD415E">
      <w:pPr>
        <w:ind w:firstLine="567"/>
        <w:jc w:val="both"/>
      </w:pPr>
      <w:r w:rsidRPr="00AD2206">
        <w:t>Ф</w:t>
      </w:r>
      <w:r w:rsidR="00BB42F6" w:rsidRPr="00AD2206">
        <w:t xml:space="preserve">инал </w:t>
      </w:r>
      <w:r w:rsidR="00154EE2" w:rsidRPr="00AD2206">
        <w:t xml:space="preserve">чемпионата </w:t>
      </w:r>
      <w:r w:rsidR="00BB42F6" w:rsidRPr="00AD2206">
        <w:t>Сибирского федерального округа</w:t>
      </w:r>
      <w:r w:rsidR="00B93C4F" w:rsidRPr="00AD2206">
        <w:t>;</w:t>
      </w:r>
    </w:p>
    <w:p w:rsidR="00B93C4F" w:rsidRPr="00AD2206" w:rsidRDefault="00DD415E" w:rsidP="00DD415E">
      <w:pPr>
        <w:ind w:firstLine="567"/>
        <w:jc w:val="both"/>
      </w:pPr>
      <w:r w:rsidRPr="00AD2206">
        <w:t>Ф</w:t>
      </w:r>
      <w:r w:rsidR="00BB42F6" w:rsidRPr="00AD2206">
        <w:t xml:space="preserve">инал </w:t>
      </w:r>
      <w:r w:rsidR="00154EE2" w:rsidRPr="00AD2206">
        <w:t xml:space="preserve">чемпионата </w:t>
      </w:r>
      <w:r w:rsidR="00BB42F6" w:rsidRPr="00AD2206">
        <w:t>Уральского федерального округа</w:t>
      </w:r>
      <w:r w:rsidR="00B93C4F" w:rsidRPr="00AD2206">
        <w:t>;</w:t>
      </w:r>
    </w:p>
    <w:p w:rsidR="00BB42F6" w:rsidRPr="00AD2206" w:rsidRDefault="00DD415E" w:rsidP="00DD415E">
      <w:pPr>
        <w:ind w:firstLine="567"/>
        <w:jc w:val="both"/>
      </w:pPr>
      <w:r w:rsidRPr="00AD2206">
        <w:t>Ф</w:t>
      </w:r>
      <w:r w:rsidR="00BB42F6" w:rsidRPr="00AD2206">
        <w:t xml:space="preserve">инал </w:t>
      </w:r>
      <w:r w:rsidR="00154EE2" w:rsidRPr="00AD2206">
        <w:t xml:space="preserve">чемпионата </w:t>
      </w:r>
      <w:r w:rsidR="00BB42F6" w:rsidRPr="00AD2206">
        <w:t>Центрального федерального округа</w:t>
      </w:r>
      <w:r w:rsidR="00B93C4F" w:rsidRPr="00AD2206">
        <w:t>;</w:t>
      </w:r>
    </w:p>
    <w:p w:rsidR="00AF0F86" w:rsidRPr="00AD2206" w:rsidRDefault="00DD415E" w:rsidP="00DD415E">
      <w:pPr>
        <w:ind w:firstLine="567"/>
        <w:jc w:val="both"/>
      </w:pPr>
      <w:r w:rsidRPr="00AD2206">
        <w:t>Ф</w:t>
      </w:r>
      <w:r w:rsidR="00B93C4F" w:rsidRPr="00AD2206">
        <w:t xml:space="preserve">инал </w:t>
      </w:r>
      <w:r w:rsidR="00154EE2" w:rsidRPr="00AD2206">
        <w:t xml:space="preserve">чемпионата </w:t>
      </w:r>
      <w:r w:rsidR="00BB42F6" w:rsidRPr="00AD2206">
        <w:t xml:space="preserve">Южного и </w:t>
      </w:r>
      <w:proofErr w:type="spellStart"/>
      <w:r w:rsidR="00683DC4" w:rsidRPr="00AD2206">
        <w:t>Северо-Кавказского</w:t>
      </w:r>
      <w:proofErr w:type="spellEnd"/>
      <w:r w:rsidR="00BB42F6" w:rsidRPr="00AD2206">
        <w:t xml:space="preserve"> </w:t>
      </w:r>
      <w:r w:rsidR="00B60EA6" w:rsidRPr="00AD2206">
        <w:t>федеральных округов</w:t>
      </w:r>
      <w:r w:rsidR="00BB42F6" w:rsidRPr="00AD2206">
        <w:t xml:space="preserve"> (объединённый</w:t>
      </w:r>
      <w:r w:rsidR="00042B70" w:rsidRPr="00AD2206">
        <w:t>)</w:t>
      </w:r>
      <w:r w:rsidR="00BB42F6" w:rsidRPr="00AD2206">
        <w:t>*.</w:t>
      </w:r>
    </w:p>
    <w:p w:rsidR="00AF0F86" w:rsidRPr="00AD2206" w:rsidRDefault="00AF0F86" w:rsidP="00DD415E">
      <w:pPr>
        <w:ind w:firstLine="567"/>
        <w:jc w:val="both"/>
      </w:pPr>
      <w:r w:rsidRPr="00AD2206">
        <w:t xml:space="preserve">* При количественном составе менее </w:t>
      </w:r>
      <w:r w:rsidR="00E70C35" w:rsidRPr="00AD2206">
        <w:t>4</w:t>
      </w:r>
      <w:r w:rsidR="008F6D3C" w:rsidRPr="00AD2206">
        <w:t>-х</w:t>
      </w:r>
      <w:r w:rsidRPr="00AD2206">
        <w:t xml:space="preserve"> субъектов оставшиеся регионы войдут в сос</w:t>
      </w:r>
      <w:r w:rsidR="000F48AD" w:rsidRPr="00AD2206">
        <w:t>тав участников финала</w:t>
      </w:r>
      <w:r w:rsidR="00440492" w:rsidRPr="00AD2206">
        <w:t xml:space="preserve"> чемпионата</w:t>
      </w:r>
      <w:r w:rsidRPr="00AD2206">
        <w:t xml:space="preserve"> Центрального федерального округа.</w:t>
      </w:r>
    </w:p>
    <w:p w:rsidR="00B60EA6" w:rsidRPr="00AD2206" w:rsidRDefault="00B60EA6" w:rsidP="00FD782D">
      <w:pPr>
        <w:jc w:val="both"/>
      </w:pPr>
    </w:p>
    <w:p w:rsidR="0007225F" w:rsidRPr="00AD2206" w:rsidRDefault="0007225F" w:rsidP="0007225F">
      <w:pPr>
        <w:ind w:firstLine="567"/>
      </w:pPr>
      <w:r w:rsidRPr="00AD2206">
        <w:t>Проводится согласно данному Положению</w:t>
      </w:r>
      <w:r w:rsidR="00571D96" w:rsidRPr="00AD2206">
        <w:t>.</w:t>
      </w:r>
    </w:p>
    <w:p w:rsidR="00BB42F6" w:rsidRPr="00AD2206" w:rsidRDefault="00BB42F6" w:rsidP="00BB42F6">
      <w:pPr>
        <w:ind w:firstLine="567"/>
        <w:jc w:val="both"/>
      </w:pPr>
      <w:r w:rsidRPr="00AD2206">
        <w:t>Цель: выявление победителей соревнований</w:t>
      </w:r>
      <w:r w:rsidR="00FE3474" w:rsidRPr="00AD2206">
        <w:t xml:space="preserve"> в</w:t>
      </w:r>
      <w:r w:rsidRPr="00AD2206">
        <w:t xml:space="preserve"> федеральных округ</w:t>
      </w:r>
      <w:r w:rsidR="00FE3474" w:rsidRPr="00AD2206">
        <w:t>ах</w:t>
      </w:r>
      <w:r w:rsidRPr="00AD2206">
        <w:t xml:space="preserve">. </w:t>
      </w:r>
    </w:p>
    <w:p w:rsidR="00BB42F6" w:rsidRPr="00AD2206" w:rsidRDefault="00BB42F6" w:rsidP="00BB42F6">
      <w:pPr>
        <w:ind w:firstLine="567"/>
        <w:jc w:val="both"/>
      </w:pPr>
      <w:r w:rsidRPr="00AD2206">
        <w:t>Система</w:t>
      </w:r>
      <w:r w:rsidR="00BA70DC" w:rsidRPr="00AD2206">
        <w:t xml:space="preserve"> проведения</w:t>
      </w:r>
      <w:r w:rsidRPr="00AD2206">
        <w:t xml:space="preserve"> составляется и утверждается Исполнительной дирекцией</w:t>
      </w:r>
      <w:r w:rsidR="00BA70DC" w:rsidRPr="00AD2206">
        <w:t xml:space="preserve"> </w:t>
      </w:r>
      <w:r w:rsidRPr="00AD2206">
        <w:t>не менее чем за 14 дней до начала игр.</w:t>
      </w:r>
    </w:p>
    <w:p w:rsidR="00054A37" w:rsidRPr="00AD2206" w:rsidRDefault="00FF4976" w:rsidP="00054A37">
      <w:pPr>
        <w:ind w:firstLine="567"/>
        <w:jc w:val="both"/>
      </w:pPr>
      <w:r w:rsidRPr="00AD2206">
        <w:t>Победители и призёры  выходят в</w:t>
      </w:r>
      <w:r w:rsidR="00054A37" w:rsidRPr="00AD2206">
        <w:t xml:space="preserve"> V этап Чемпионата согласно квоте, установленной Исполнительной дирекцией ШБЛ «КЭС-БАСКЕТ».</w:t>
      </w:r>
    </w:p>
    <w:p w:rsidR="00054A37" w:rsidRPr="00AD2206" w:rsidRDefault="00054A37" w:rsidP="00054A37">
      <w:pPr>
        <w:ind w:firstLine="567"/>
        <w:jc w:val="both"/>
      </w:pPr>
      <w:r w:rsidRPr="00AD2206">
        <w:t xml:space="preserve">Организацию и проведение </w:t>
      </w:r>
      <w:r w:rsidR="00D96444" w:rsidRPr="00AD2206">
        <w:t>I</w:t>
      </w:r>
      <w:r w:rsidRPr="00AD2206">
        <w:rPr>
          <w:rFonts w:cs="Arial"/>
        </w:rPr>
        <w:t>V</w:t>
      </w:r>
      <w:r w:rsidRPr="00AD2206">
        <w:t xml:space="preserve"> этапа Чемпионата осуществляет Исполнительная дирекция</w:t>
      </w:r>
      <w:r w:rsidR="00BA70DC" w:rsidRPr="00AD2206">
        <w:t xml:space="preserve"> </w:t>
      </w:r>
      <w:r w:rsidRPr="00AD2206">
        <w:t>при поддержке правительства проводящего соревнования региона.</w:t>
      </w:r>
    </w:p>
    <w:p w:rsidR="00B60EA6" w:rsidRPr="00AD2206" w:rsidRDefault="00B60EA6" w:rsidP="00B60EA6"/>
    <w:p w:rsidR="00054A37" w:rsidRPr="00AD2206" w:rsidRDefault="00812FE6" w:rsidP="00DC69A6">
      <w:pPr>
        <w:rPr>
          <w:b/>
        </w:rPr>
      </w:pPr>
      <w:r w:rsidRPr="00AD2206">
        <w:rPr>
          <w:b/>
        </w:rPr>
        <w:t>V</w:t>
      </w:r>
      <w:r w:rsidR="00FE78AC" w:rsidRPr="00AD2206">
        <w:rPr>
          <w:b/>
        </w:rPr>
        <w:t xml:space="preserve"> этап – С</w:t>
      </w:r>
      <w:r w:rsidR="00054A37" w:rsidRPr="00AD2206">
        <w:rPr>
          <w:b/>
        </w:rPr>
        <w:t>УПЕРФИНАЛ</w:t>
      </w:r>
      <w:r w:rsidR="00FE78AC" w:rsidRPr="00AD2206">
        <w:rPr>
          <w:b/>
        </w:rPr>
        <w:t xml:space="preserve"> (</w:t>
      </w:r>
      <w:r w:rsidR="00054A37" w:rsidRPr="00AD2206">
        <w:rPr>
          <w:b/>
        </w:rPr>
        <w:t xml:space="preserve">сроки: </w:t>
      </w:r>
      <w:r w:rsidR="00FE78AC" w:rsidRPr="00AD2206">
        <w:rPr>
          <w:b/>
        </w:rPr>
        <w:t>апрель 20</w:t>
      </w:r>
      <w:r w:rsidR="00B9540E" w:rsidRPr="00AD2206">
        <w:rPr>
          <w:b/>
        </w:rPr>
        <w:t>2</w:t>
      </w:r>
      <w:r w:rsidR="004D17C0" w:rsidRPr="00AD2206">
        <w:rPr>
          <w:b/>
        </w:rPr>
        <w:t>2</w:t>
      </w:r>
      <w:r w:rsidR="00BA70DC" w:rsidRPr="00AD2206">
        <w:rPr>
          <w:b/>
        </w:rPr>
        <w:t xml:space="preserve"> г.) </w:t>
      </w:r>
    </w:p>
    <w:p w:rsidR="00812FE6" w:rsidRPr="00AD2206" w:rsidRDefault="00812FE6" w:rsidP="00DC69A6">
      <w:pPr>
        <w:rPr>
          <w:b/>
        </w:rPr>
      </w:pPr>
    </w:p>
    <w:p w:rsidR="0007225F" w:rsidRPr="00AD2206" w:rsidRDefault="0007225F" w:rsidP="0007225F">
      <w:pPr>
        <w:ind w:firstLine="567"/>
      </w:pPr>
      <w:r w:rsidRPr="00AD2206">
        <w:t>Проводится согласно данному Положению</w:t>
      </w:r>
      <w:r w:rsidR="00571D96" w:rsidRPr="00AD2206">
        <w:t>.</w:t>
      </w:r>
    </w:p>
    <w:p w:rsidR="00054A37" w:rsidRPr="00AD2206" w:rsidRDefault="00054A37" w:rsidP="009A05CC">
      <w:pPr>
        <w:ind w:firstLine="567"/>
        <w:jc w:val="both"/>
      </w:pPr>
      <w:r w:rsidRPr="00AD2206">
        <w:t xml:space="preserve">Цель: выявление победителей Чемпионата Школьной баскетбольной лиги «КЭС-БАСКЕТ». </w:t>
      </w:r>
    </w:p>
    <w:p w:rsidR="00812FE6" w:rsidRPr="00AD2206" w:rsidRDefault="00812FE6" w:rsidP="00812FE6">
      <w:pPr>
        <w:ind w:firstLine="567"/>
        <w:jc w:val="both"/>
      </w:pPr>
      <w:r w:rsidRPr="00AD2206">
        <w:t>Система проведения: 16 команд путём жребия распределяются по четырём группам («А», «В», «С», «D»), по четыре команды в каждой. По итогам предварительных игр команды, занявшие 1-е и 2-е места в группах, разыгрывают места с 1-го по 8-е (</w:t>
      </w:r>
      <w:proofErr w:type="spellStart"/>
      <w:r w:rsidRPr="00AD2206">
        <w:t>плей-офф</w:t>
      </w:r>
      <w:proofErr w:type="spellEnd"/>
      <w:r w:rsidRPr="00AD2206">
        <w:t>); команды, занявшие 3-и и 4-е места – с 9-го по 16-е места (</w:t>
      </w:r>
      <w:proofErr w:type="spellStart"/>
      <w:r w:rsidRPr="00AD2206">
        <w:t>плей-офф</w:t>
      </w:r>
      <w:proofErr w:type="spellEnd"/>
      <w:r w:rsidRPr="00AD2206">
        <w:t>).</w:t>
      </w:r>
    </w:p>
    <w:p w:rsidR="00054A37" w:rsidRPr="00AD2206" w:rsidRDefault="00054A37" w:rsidP="009A05CC">
      <w:pPr>
        <w:ind w:firstLine="567"/>
        <w:jc w:val="both"/>
      </w:pPr>
      <w:r w:rsidRPr="00AD2206">
        <w:t>Организацию и проведение V этапа Чемпионата осуществляет Исполнительная дирекция при поддержке правительства проводящего соревнования региона.</w:t>
      </w:r>
    </w:p>
    <w:p w:rsidR="009A05CC" w:rsidRPr="00AD2206" w:rsidRDefault="00054A37" w:rsidP="007F7209">
      <w:pPr>
        <w:ind w:firstLine="567"/>
        <w:jc w:val="both"/>
      </w:pPr>
      <w:r w:rsidRPr="00AD2206">
        <w:lastRenderedPageBreak/>
        <w:t xml:space="preserve">К Суперфиналу допускаются </w:t>
      </w:r>
      <w:r w:rsidR="00812FE6" w:rsidRPr="00AD2206">
        <w:t>16</w:t>
      </w:r>
      <w:r w:rsidRPr="00AD2206">
        <w:t xml:space="preserve"> команд юношей и </w:t>
      </w:r>
      <w:r w:rsidR="00812FE6" w:rsidRPr="00AD2206">
        <w:t>16</w:t>
      </w:r>
      <w:r w:rsidRPr="00AD2206">
        <w:t xml:space="preserve"> команд девушек, победителей и призёров соревнований федеральных округов (</w:t>
      </w:r>
      <w:r w:rsidR="00812FE6" w:rsidRPr="00AD2206">
        <w:t>I</w:t>
      </w:r>
      <w:r w:rsidRPr="00AD2206">
        <w:t>V этапа) по следующей квоте: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7"/>
        <w:gridCol w:w="3888"/>
      </w:tblGrid>
      <w:tr w:rsidR="00FE78AC" w:rsidRPr="00AD2206" w:rsidTr="00305FBB">
        <w:trPr>
          <w:trHeight w:val="242"/>
        </w:trPr>
        <w:tc>
          <w:tcPr>
            <w:tcW w:w="6177" w:type="dxa"/>
            <w:shd w:val="clear" w:color="auto" w:fill="auto"/>
          </w:tcPr>
          <w:p w:rsidR="00FE78AC" w:rsidRPr="00AD2206" w:rsidRDefault="00DE1E71" w:rsidP="003305AE">
            <w:pPr>
              <w:pStyle w:val="a6"/>
              <w:spacing w:line="276" w:lineRule="auto"/>
              <w:ind w:firstLine="709"/>
              <w:jc w:val="center"/>
              <w:rPr>
                <w:b/>
              </w:rPr>
            </w:pPr>
            <w:r w:rsidRPr="00AD2206">
              <w:rPr>
                <w:b/>
              </w:rPr>
              <w:t>Федеральный округ</w:t>
            </w:r>
          </w:p>
        </w:tc>
        <w:tc>
          <w:tcPr>
            <w:tcW w:w="3888" w:type="dxa"/>
            <w:shd w:val="clear" w:color="auto" w:fill="auto"/>
          </w:tcPr>
          <w:p w:rsidR="00FE78AC" w:rsidRPr="00AD2206" w:rsidRDefault="00FE78AC" w:rsidP="003305AE">
            <w:pPr>
              <w:pStyle w:val="a6"/>
              <w:spacing w:line="276" w:lineRule="auto"/>
              <w:ind w:firstLine="709"/>
              <w:jc w:val="center"/>
              <w:rPr>
                <w:b/>
              </w:rPr>
            </w:pPr>
            <w:r w:rsidRPr="00AD2206">
              <w:rPr>
                <w:b/>
              </w:rPr>
              <w:t>(юноши/девушки):</w:t>
            </w:r>
          </w:p>
        </w:tc>
      </w:tr>
      <w:tr w:rsidR="00FA0E8C" w:rsidRPr="00AD2206" w:rsidTr="00DE1E71">
        <w:trPr>
          <w:trHeight w:val="503"/>
        </w:trPr>
        <w:tc>
          <w:tcPr>
            <w:tcW w:w="6177"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Центральный</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3 / 3</w:t>
            </w:r>
          </w:p>
        </w:tc>
      </w:tr>
      <w:tr w:rsidR="00FA0E8C" w:rsidRPr="00AD2206" w:rsidTr="00DE1E71">
        <w:trPr>
          <w:trHeight w:val="503"/>
        </w:trPr>
        <w:tc>
          <w:tcPr>
            <w:tcW w:w="6177" w:type="dxa"/>
            <w:shd w:val="clear" w:color="auto" w:fill="auto"/>
            <w:vAlign w:val="center"/>
          </w:tcPr>
          <w:p w:rsidR="00FA0E8C" w:rsidRPr="00AD2206" w:rsidRDefault="00FA0E8C" w:rsidP="001B69E4">
            <w:pPr>
              <w:shd w:val="clear" w:color="auto" w:fill="FFFFFF" w:themeFill="background1"/>
              <w:spacing w:line="276" w:lineRule="auto"/>
              <w:ind w:firstLine="709"/>
              <w:jc w:val="center"/>
            </w:pPr>
            <w:r w:rsidRPr="00AD2206">
              <w:t>Приволжский</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3 / 3</w:t>
            </w:r>
          </w:p>
        </w:tc>
      </w:tr>
      <w:tr w:rsidR="00FA0E8C" w:rsidRPr="00AD2206" w:rsidTr="00DE1E71">
        <w:trPr>
          <w:trHeight w:val="520"/>
        </w:trPr>
        <w:tc>
          <w:tcPr>
            <w:tcW w:w="6177" w:type="dxa"/>
            <w:shd w:val="clear" w:color="auto" w:fill="auto"/>
            <w:vAlign w:val="center"/>
          </w:tcPr>
          <w:p w:rsidR="00FA0E8C" w:rsidRPr="00AD2206" w:rsidRDefault="00FA0E8C" w:rsidP="001B69E4">
            <w:pPr>
              <w:shd w:val="clear" w:color="auto" w:fill="FFFFFF" w:themeFill="background1"/>
              <w:spacing w:line="276" w:lineRule="auto"/>
              <w:ind w:firstLine="709"/>
              <w:jc w:val="center"/>
            </w:pPr>
            <w:r w:rsidRPr="00AD2206">
              <w:t>Северо-Западный</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2 / 2</w:t>
            </w:r>
          </w:p>
        </w:tc>
      </w:tr>
      <w:tr w:rsidR="00FA0E8C" w:rsidRPr="00AD2206" w:rsidTr="00DE1E71">
        <w:trPr>
          <w:trHeight w:val="520"/>
        </w:trPr>
        <w:tc>
          <w:tcPr>
            <w:tcW w:w="6177" w:type="dxa"/>
            <w:shd w:val="clear" w:color="auto" w:fill="auto"/>
            <w:vAlign w:val="center"/>
          </w:tcPr>
          <w:p w:rsidR="00FA0E8C" w:rsidRPr="00AD2206" w:rsidRDefault="00FA0E8C" w:rsidP="001B69E4">
            <w:pPr>
              <w:shd w:val="clear" w:color="auto" w:fill="FFFFFF" w:themeFill="background1"/>
              <w:spacing w:line="276" w:lineRule="auto"/>
              <w:ind w:firstLine="709"/>
              <w:jc w:val="center"/>
            </w:pPr>
            <w:r w:rsidRPr="00AD2206">
              <w:t>Сибирский</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2 / 2</w:t>
            </w:r>
          </w:p>
        </w:tc>
      </w:tr>
      <w:tr w:rsidR="00FA0E8C" w:rsidRPr="00AD2206" w:rsidTr="00DE1E71">
        <w:trPr>
          <w:trHeight w:val="447"/>
        </w:trPr>
        <w:tc>
          <w:tcPr>
            <w:tcW w:w="6177" w:type="dxa"/>
            <w:shd w:val="clear" w:color="auto" w:fill="auto"/>
            <w:vAlign w:val="center"/>
          </w:tcPr>
          <w:p w:rsidR="00FA0E8C" w:rsidRPr="00AD2206" w:rsidRDefault="00FA0E8C" w:rsidP="001B69E4">
            <w:pPr>
              <w:shd w:val="clear" w:color="auto" w:fill="FFFFFF" w:themeFill="background1"/>
              <w:spacing w:line="276" w:lineRule="auto"/>
              <w:ind w:firstLine="709"/>
              <w:jc w:val="center"/>
            </w:pPr>
            <w:r w:rsidRPr="00AD2206">
              <w:t>Дальневосточный</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2 / 2</w:t>
            </w:r>
          </w:p>
        </w:tc>
      </w:tr>
      <w:tr w:rsidR="00FA0E8C" w:rsidRPr="00AD2206" w:rsidTr="00DE1E71">
        <w:trPr>
          <w:trHeight w:val="484"/>
        </w:trPr>
        <w:tc>
          <w:tcPr>
            <w:tcW w:w="6177" w:type="dxa"/>
            <w:shd w:val="clear" w:color="auto" w:fill="auto"/>
            <w:vAlign w:val="center"/>
          </w:tcPr>
          <w:p w:rsidR="00FA0E8C" w:rsidRPr="00AD2206" w:rsidRDefault="00FA0E8C" w:rsidP="001B69E4">
            <w:pPr>
              <w:shd w:val="clear" w:color="auto" w:fill="FFFFFF" w:themeFill="background1"/>
              <w:spacing w:line="276" w:lineRule="auto"/>
              <w:ind w:firstLine="709"/>
              <w:jc w:val="center"/>
            </w:pPr>
            <w:r w:rsidRPr="00AD2206">
              <w:t>Уральский</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1 / 1</w:t>
            </w:r>
          </w:p>
        </w:tc>
      </w:tr>
      <w:tr w:rsidR="00FA0E8C" w:rsidRPr="00AD2206" w:rsidTr="00DE1E71">
        <w:trPr>
          <w:trHeight w:val="484"/>
        </w:trPr>
        <w:tc>
          <w:tcPr>
            <w:tcW w:w="6177"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 xml:space="preserve">Южный и </w:t>
            </w:r>
            <w:proofErr w:type="spellStart"/>
            <w:r w:rsidRPr="00AD2206">
              <w:t>Северо-Кавказский</w:t>
            </w:r>
            <w:proofErr w:type="spellEnd"/>
            <w:r w:rsidRPr="00AD2206">
              <w:t xml:space="preserve"> (объединённый)</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1 / 1</w:t>
            </w:r>
          </w:p>
        </w:tc>
      </w:tr>
      <w:tr w:rsidR="00FA0E8C" w:rsidRPr="00AD2206" w:rsidTr="00DE1E71">
        <w:trPr>
          <w:trHeight w:val="484"/>
        </w:trPr>
        <w:tc>
          <w:tcPr>
            <w:tcW w:w="6177"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город Москва</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1 / 1</w:t>
            </w:r>
          </w:p>
        </w:tc>
      </w:tr>
      <w:tr w:rsidR="00FA0E8C" w:rsidRPr="00AD2206" w:rsidTr="00DE1E71">
        <w:trPr>
          <w:trHeight w:val="484"/>
        </w:trPr>
        <w:tc>
          <w:tcPr>
            <w:tcW w:w="6177" w:type="dxa"/>
            <w:shd w:val="clear" w:color="auto" w:fill="auto"/>
            <w:vAlign w:val="center"/>
          </w:tcPr>
          <w:p w:rsidR="00FA0E8C" w:rsidRPr="00AD2206" w:rsidRDefault="00FA0E8C" w:rsidP="001B69E4">
            <w:pPr>
              <w:pStyle w:val="a6"/>
              <w:shd w:val="clear" w:color="auto" w:fill="FFFFFF" w:themeFill="background1"/>
              <w:spacing w:line="276" w:lineRule="auto"/>
              <w:ind w:firstLine="0"/>
              <w:jc w:val="center"/>
            </w:pPr>
            <w:r w:rsidRPr="00AD2206">
              <w:t>команды региона, принимающего Суперфинал</w:t>
            </w:r>
          </w:p>
        </w:tc>
        <w:tc>
          <w:tcPr>
            <w:tcW w:w="3888" w:type="dxa"/>
            <w:shd w:val="clear" w:color="auto" w:fill="auto"/>
            <w:vAlign w:val="center"/>
          </w:tcPr>
          <w:p w:rsidR="00FA0E8C" w:rsidRPr="00AD2206" w:rsidRDefault="00FA0E8C" w:rsidP="001B69E4">
            <w:pPr>
              <w:pStyle w:val="a6"/>
              <w:shd w:val="clear" w:color="auto" w:fill="FFFFFF" w:themeFill="background1"/>
              <w:spacing w:line="276" w:lineRule="auto"/>
              <w:ind w:firstLine="709"/>
              <w:jc w:val="center"/>
            </w:pPr>
            <w:r w:rsidRPr="00AD2206">
              <w:t>1 / 1</w:t>
            </w:r>
          </w:p>
        </w:tc>
      </w:tr>
    </w:tbl>
    <w:p w:rsidR="003305AE" w:rsidRPr="00AD2206" w:rsidRDefault="003305AE" w:rsidP="00B93C4F"/>
    <w:p w:rsidR="00106651" w:rsidRPr="00AD2206" w:rsidRDefault="00812FE6" w:rsidP="009A05CC">
      <w:pPr>
        <w:pStyle w:val="a8"/>
        <w:ind w:firstLine="567"/>
        <w:jc w:val="both"/>
        <w:rPr>
          <w:rFonts w:ascii="Times New Roman" w:hAnsi="Times New Roman"/>
          <w:b/>
          <w:szCs w:val="24"/>
          <w:lang w:val="ru-RU"/>
        </w:rPr>
      </w:pPr>
      <w:r w:rsidRPr="00AD2206">
        <w:rPr>
          <w:rFonts w:ascii="Times New Roman" w:hAnsi="Times New Roman"/>
          <w:b/>
          <w:szCs w:val="24"/>
          <w:lang w:val="ru-RU"/>
        </w:rPr>
        <w:t>Важно: количество команд-участниц V этапа в квоте и система проведения могут быть изменены по решению Исполнительной дирекции Лиги.</w:t>
      </w:r>
    </w:p>
    <w:p w:rsidR="007F7209" w:rsidRPr="00AD2206" w:rsidRDefault="007F7209" w:rsidP="009A05CC">
      <w:pPr>
        <w:pStyle w:val="a8"/>
        <w:ind w:firstLine="567"/>
        <w:jc w:val="both"/>
        <w:rPr>
          <w:rFonts w:ascii="Times New Roman" w:hAnsi="Times New Roman"/>
          <w:b/>
          <w:szCs w:val="24"/>
          <w:lang w:val="ru-RU"/>
        </w:rPr>
      </w:pPr>
    </w:p>
    <w:p w:rsidR="009A05CC" w:rsidRPr="00AD2206" w:rsidRDefault="00DB343F" w:rsidP="00845FB0">
      <w:pPr>
        <w:jc w:val="center"/>
        <w:rPr>
          <w:b/>
        </w:rPr>
      </w:pPr>
      <w:r w:rsidRPr="00AD2206">
        <w:rPr>
          <w:b/>
        </w:rPr>
        <w:t>5</w:t>
      </w:r>
      <w:r w:rsidR="00825A29" w:rsidRPr="00AD2206">
        <w:rPr>
          <w:b/>
        </w:rPr>
        <w:t>.</w:t>
      </w:r>
      <w:r w:rsidRPr="00AD2206">
        <w:rPr>
          <w:b/>
        </w:rPr>
        <w:t xml:space="preserve"> </w:t>
      </w:r>
      <w:r w:rsidR="00825A29" w:rsidRPr="00AD2206">
        <w:rPr>
          <w:b/>
        </w:rPr>
        <w:t xml:space="preserve">Участники и условия проведения </w:t>
      </w:r>
      <w:r w:rsidR="009A05CC" w:rsidRPr="00AD2206">
        <w:rPr>
          <w:b/>
        </w:rPr>
        <w:t>Чемпионата</w:t>
      </w:r>
    </w:p>
    <w:p w:rsidR="009A05CC" w:rsidRPr="00AD2206" w:rsidRDefault="009A05CC" w:rsidP="00452BD0">
      <w:pPr>
        <w:jc w:val="center"/>
      </w:pPr>
    </w:p>
    <w:p w:rsidR="009A05CC" w:rsidRPr="00AD2206" w:rsidRDefault="009A05CC" w:rsidP="00BF5F58">
      <w:pPr>
        <w:ind w:firstLine="567"/>
        <w:jc w:val="both"/>
      </w:pPr>
      <w:r w:rsidRPr="00AD2206">
        <w:t xml:space="preserve">Участниками Чемпионата могут быть только </w:t>
      </w:r>
      <w:r w:rsidR="00765CC0" w:rsidRPr="00AD2206">
        <w:t>обучающиеся</w:t>
      </w:r>
      <w:r w:rsidRPr="00AD2206">
        <w:t xml:space="preserve"> общеобразовательных организаций</w:t>
      </w:r>
      <w:r w:rsidR="00E34CB2" w:rsidRPr="00AD2206">
        <w:t>,</w:t>
      </w:r>
      <w:r w:rsidR="00BF5F58" w:rsidRPr="00AD2206">
        <w:t xml:space="preserve"> </w:t>
      </w:r>
      <w:r w:rsidRPr="00AD2206">
        <w:t xml:space="preserve">реализующих программы основного общего, среднего (полного) общего образования, </w:t>
      </w:r>
      <w:r w:rsidR="00DB69E3" w:rsidRPr="00AD2206">
        <w:rPr>
          <w:rFonts w:cs="Calibri-Bold"/>
          <w:b/>
          <w:bCs/>
        </w:rPr>
        <w:t>200</w:t>
      </w:r>
      <w:r w:rsidR="00812FE6" w:rsidRPr="00AD2206">
        <w:rPr>
          <w:rFonts w:cs="Calibri-Bold"/>
          <w:b/>
          <w:bCs/>
        </w:rPr>
        <w:t>4</w:t>
      </w:r>
      <w:r w:rsidRPr="00AD2206">
        <w:rPr>
          <w:rFonts w:cs="Calibri-Bold"/>
          <w:b/>
          <w:bCs/>
        </w:rPr>
        <w:t>-200</w:t>
      </w:r>
      <w:r w:rsidR="00812FE6" w:rsidRPr="00AD2206">
        <w:rPr>
          <w:rFonts w:cs="Calibri-Bold"/>
          <w:b/>
          <w:bCs/>
        </w:rPr>
        <w:t>9</w:t>
      </w:r>
      <w:r w:rsidR="00B9540E" w:rsidRPr="00AD2206">
        <w:rPr>
          <w:rFonts w:cs="Calibri-Bold"/>
          <w:b/>
          <w:bCs/>
        </w:rPr>
        <w:t xml:space="preserve"> </w:t>
      </w:r>
      <w:r w:rsidR="00951121" w:rsidRPr="00AD2206">
        <w:rPr>
          <w:rFonts w:cs="Calibri-Bold"/>
          <w:b/>
          <w:bCs/>
        </w:rPr>
        <w:t>годов</w:t>
      </w:r>
      <w:r w:rsidRPr="00AD2206">
        <w:rPr>
          <w:rFonts w:cs="Calibri-Bold"/>
          <w:b/>
          <w:bCs/>
        </w:rPr>
        <w:t xml:space="preserve"> рождения</w:t>
      </w:r>
      <w:r w:rsidR="001C09A6" w:rsidRPr="00AD2206">
        <w:t>.</w:t>
      </w:r>
      <w:r w:rsidR="00B613D7" w:rsidRPr="00AD2206">
        <w:t xml:space="preserve"> </w:t>
      </w:r>
      <w:r w:rsidR="001C09A6" w:rsidRPr="00AD2206">
        <w:rPr>
          <w:b/>
        </w:rPr>
        <w:t>Т</w:t>
      </w:r>
      <w:r w:rsidRPr="00AD2206">
        <w:rPr>
          <w:b/>
        </w:rPr>
        <w:t xml:space="preserve">акже допускаются </w:t>
      </w:r>
      <w:r w:rsidR="00B9540E" w:rsidRPr="00AD2206">
        <w:rPr>
          <w:b/>
        </w:rPr>
        <w:t>игроки</w:t>
      </w:r>
      <w:r w:rsidRPr="00AD2206">
        <w:rPr>
          <w:b/>
        </w:rPr>
        <w:t xml:space="preserve">, родившиеся после 1 сентября </w:t>
      </w:r>
      <w:r w:rsidR="007F7209" w:rsidRPr="00AD2206">
        <w:rPr>
          <w:b/>
        </w:rPr>
        <w:t>200</w:t>
      </w:r>
      <w:r w:rsidR="00812FE6" w:rsidRPr="00AD2206">
        <w:rPr>
          <w:b/>
        </w:rPr>
        <w:t>3</w:t>
      </w:r>
      <w:r w:rsidRPr="00AD2206">
        <w:rPr>
          <w:b/>
        </w:rPr>
        <w:t xml:space="preserve"> года</w:t>
      </w:r>
      <w:r w:rsidR="001C09A6" w:rsidRPr="00AD2206">
        <w:t xml:space="preserve">. </w:t>
      </w:r>
      <w:r w:rsidR="001C09A6" w:rsidRPr="00AD2206">
        <w:rPr>
          <w:b/>
          <w:u w:val="single"/>
        </w:rPr>
        <w:t>Все игроки должны быть</w:t>
      </w:r>
      <w:r w:rsidRPr="00AD2206">
        <w:rPr>
          <w:b/>
          <w:u w:val="single"/>
        </w:rPr>
        <w:t xml:space="preserve"> учащимися одной общеобразовательной </w:t>
      </w:r>
      <w:r w:rsidRPr="00AD2206">
        <w:rPr>
          <w:rFonts w:cs="Arial"/>
          <w:b/>
          <w:u w:val="single"/>
        </w:rPr>
        <w:t>организации</w:t>
      </w:r>
      <w:r w:rsidR="006A56F8" w:rsidRPr="00AD2206">
        <w:rPr>
          <w:rFonts w:cs="Arial"/>
          <w:b/>
          <w:u w:val="single"/>
        </w:rPr>
        <w:t>.</w:t>
      </w:r>
    </w:p>
    <w:p w:rsidR="009A05CC" w:rsidRPr="00AD2206" w:rsidRDefault="009A05CC" w:rsidP="00BF5F58">
      <w:pPr>
        <w:ind w:firstLine="567"/>
        <w:jc w:val="both"/>
      </w:pPr>
      <w:r w:rsidRPr="00AD2206">
        <w:t>К участию в Чемпионате допускаются сборные команды детских домо</w:t>
      </w:r>
      <w:r w:rsidR="00951121" w:rsidRPr="00AD2206">
        <w:t>в и школ-интернатов, реализующих</w:t>
      </w:r>
      <w:r w:rsidRPr="00AD2206">
        <w:t xml:space="preserve"> программы основного общего, среднего (полного) общего образования неспортивной направленности.</w:t>
      </w:r>
    </w:p>
    <w:p w:rsidR="009A05CC" w:rsidRPr="00AD2206" w:rsidRDefault="009A05CC" w:rsidP="00BF5F58">
      <w:pPr>
        <w:ind w:firstLine="567"/>
        <w:jc w:val="both"/>
      </w:pPr>
      <w:r w:rsidRPr="00AD2206">
        <w:t>Чемпионат среди женских и мужских команд общеобразовательных организаций проводится раздельно.</w:t>
      </w:r>
    </w:p>
    <w:p w:rsidR="004636A8" w:rsidRPr="00AD2206" w:rsidRDefault="004636A8" w:rsidP="00BF5F58">
      <w:pPr>
        <w:ind w:firstLine="567"/>
        <w:jc w:val="both"/>
      </w:pPr>
      <w:r w:rsidRPr="00AD2206">
        <w:t>К участию в Чемпионате допускается не более 2</w:t>
      </w:r>
      <w:r w:rsidR="00106651" w:rsidRPr="00AD2206">
        <w:t>-х</w:t>
      </w:r>
      <w:r w:rsidRPr="00AD2206">
        <w:t xml:space="preserve"> женских и 2</w:t>
      </w:r>
      <w:r w:rsidR="00106651" w:rsidRPr="00AD2206">
        <w:t>-х</w:t>
      </w:r>
      <w:r w:rsidRPr="00AD2206">
        <w:t xml:space="preserve"> мужских команд от одной общеобразовательной организации.</w:t>
      </w:r>
    </w:p>
    <w:p w:rsidR="007F7209" w:rsidRPr="00AD2206" w:rsidRDefault="009A05CC" w:rsidP="007F7209">
      <w:pPr>
        <w:ind w:firstLine="567"/>
        <w:jc w:val="both"/>
      </w:pPr>
      <w:r w:rsidRPr="00AD2206">
        <w:t>Игрок допускается к участию в Чемпионате в составе только одной команды.</w:t>
      </w:r>
    </w:p>
    <w:p w:rsidR="00D838C9" w:rsidRPr="00AD2206" w:rsidRDefault="003236D2" w:rsidP="00E82AEA">
      <w:pPr>
        <w:ind w:firstLine="567"/>
        <w:jc w:val="both"/>
        <w:rPr>
          <w:rFonts w:cs="Arial"/>
        </w:rPr>
      </w:pPr>
      <w:r w:rsidRPr="00AD2206">
        <w:rPr>
          <w:rFonts w:cs="Arial"/>
        </w:rPr>
        <w:t xml:space="preserve">К участию в Чемпионате допускаются тренер и помощник тренера. </w:t>
      </w:r>
      <w:r w:rsidR="00A16575" w:rsidRPr="00AD2206">
        <w:rPr>
          <w:rFonts w:cs="Arial"/>
        </w:rPr>
        <w:t>О</w:t>
      </w:r>
      <w:r w:rsidRPr="00AD2206">
        <w:rPr>
          <w:rFonts w:cs="Arial"/>
        </w:rPr>
        <w:t>дин из них должен являться учителем физической культуры данной общеобразовательной организации.</w:t>
      </w:r>
    </w:p>
    <w:p w:rsidR="00D838C9" w:rsidRPr="00AD2206" w:rsidRDefault="00D838C9" w:rsidP="00D838C9">
      <w:pPr>
        <w:ind w:firstLine="567"/>
        <w:jc w:val="both"/>
        <w:rPr>
          <w:b/>
        </w:rPr>
      </w:pPr>
      <w:r w:rsidRPr="00AD2206">
        <w:rPr>
          <w:b/>
        </w:rPr>
        <w:t xml:space="preserve">К участию в Чемпионате НЕ ДОПУСКАЮТСЯ </w:t>
      </w:r>
      <w:r w:rsidRPr="00AD2206">
        <w:rPr>
          <w:b/>
          <w:iCs/>
        </w:rPr>
        <w:t xml:space="preserve">игроки, </w:t>
      </w:r>
      <w:r w:rsidR="00000DFA" w:rsidRPr="00AD2206">
        <w:rPr>
          <w:b/>
          <w:iCs/>
        </w:rPr>
        <w:t xml:space="preserve">заигранные в текущем сезоне (сентябрь 2021 г. – апрель 2022 г.) </w:t>
      </w:r>
      <w:r w:rsidRPr="00AD2206">
        <w:rPr>
          <w:b/>
          <w:iCs/>
        </w:rPr>
        <w:t xml:space="preserve"> в следующих межрегиональных и всероссийских официальных спортивных соревнованиях по баскетболу:</w:t>
      </w:r>
    </w:p>
    <w:p w:rsidR="00B613D7" w:rsidRPr="00AD2206" w:rsidRDefault="00B613D7" w:rsidP="00B613D7">
      <w:pPr>
        <w:ind w:firstLine="567"/>
        <w:jc w:val="both"/>
        <w:rPr>
          <w:b/>
        </w:rPr>
      </w:pPr>
      <w:r w:rsidRPr="00AD2206">
        <w:rPr>
          <w:b/>
        </w:rPr>
        <w:t xml:space="preserve">– </w:t>
      </w:r>
      <w:proofErr w:type="gramStart"/>
      <w:r w:rsidRPr="00AD2206">
        <w:rPr>
          <w:b/>
        </w:rPr>
        <w:t>Чемпионате</w:t>
      </w:r>
      <w:proofErr w:type="gramEnd"/>
      <w:r w:rsidRPr="00AD2206">
        <w:rPr>
          <w:b/>
        </w:rPr>
        <w:t xml:space="preserve"> и Кубке России по баскетболу </w:t>
      </w:r>
      <w:r w:rsidR="004D0687" w:rsidRPr="00AD2206">
        <w:rPr>
          <w:b/>
        </w:rPr>
        <w:t>среди женских и мужских команд/</w:t>
      </w:r>
      <w:r w:rsidRPr="00AD2206">
        <w:rPr>
          <w:b/>
        </w:rPr>
        <w:t xml:space="preserve">клубов (Премьер-лига, </w:t>
      </w:r>
      <w:proofErr w:type="spellStart"/>
      <w:r w:rsidRPr="00AD2206">
        <w:rPr>
          <w:b/>
        </w:rPr>
        <w:t>Суперлига</w:t>
      </w:r>
      <w:proofErr w:type="spellEnd"/>
      <w:r w:rsidRPr="00AD2206">
        <w:rPr>
          <w:b/>
        </w:rPr>
        <w:t xml:space="preserve"> – Первый дивизион, </w:t>
      </w:r>
      <w:proofErr w:type="spellStart"/>
      <w:r w:rsidRPr="00AD2206">
        <w:rPr>
          <w:b/>
        </w:rPr>
        <w:t>Суперлига</w:t>
      </w:r>
      <w:proofErr w:type="spellEnd"/>
      <w:r w:rsidRPr="00AD2206">
        <w:rPr>
          <w:b/>
        </w:rPr>
        <w:t xml:space="preserve"> – Второй дивизион);</w:t>
      </w:r>
    </w:p>
    <w:p w:rsidR="00B613D7" w:rsidRPr="00AD2206" w:rsidRDefault="00B613D7" w:rsidP="00B613D7">
      <w:pPr>
        <w:ind w:firstLine="567"/>
        <w:jc w:val="both"/>
        <w:rPr>
          <w:b/>
        </w:rPr>
      </w:pPr>
      <w:r w:rsidRPr="00AD2206">
        <w:rPr>
          <w:b/>
        </w:rPr>
        <w:t>– Единой лиге ВТБ, молод</w:t>
      </w:r>
      <w:r w:rsidR="008F6D3C" w:rsidRPr="00AD2206">
        <w:rPr>
          <w:b/>
        </w:rPr>
        <w:t>ё</w:t>
      </w:r>
      <w:r w:rsidRPr="00AD2206">
        <w:rPr>
          <w:b/>
        </w:rPr>
        <w:t>жном Чемпионате Единой лиги ВТБ;</w:t>
      </w:r>
    </w:p>
    <w:p w:rsidR="007F7209" w:rsidRPr="00AD2206" w:rsidRDefault="007F7209" w:rsidP="00B613D7">
      <w:pPr>
        <w:ind w:firstLine="567"/>
        <w:jc w:val="both"/>
        <w:rPr>
          <w:b/>
        </w:rPr>
      </w:pPr>
      <w:r w:rsidRPr="00AD2206">
        <w:rPr>
          <w:b/>
        </w:rPr>
        <w:t xml:space="preserve">– Межрегиональных </w:t>
      </w:r>
      <w:proofErr w:type="gramStart"/>
      <w:r w:rsidRPr="00AD2206">
        <w:rPr>
          <w:b/>
        </w:rPr>
        <w:t>соревнованиях</w:t>
      </w:r>
      <w:proofErr w:type="gramEnd"/>
      <w:r w:rsidRPr="00AD2206">
        <w:rPr>
          <w:b/>
        </w:rPr>
        <w:t xml:space="preserve"> среди женских и мужских команд/клубов (чемпионаты федеральных округов);</w:t>
      </w:r>
    </w:p>
    <w:p w:rsidR="00B613D7" w:rsidRPr="00AD2206" w:rsidRDefault="00B613D7" w:rsidP="00D838C9">
      <w:pPr>
        <w:ind w:firstLine="567"/>
        <w:jc w:val="both"/>
        <w:rPr>
          <w:b/>
          <w:iCs/>
        </w:rPr>
      </w:pPr>
      <w:r w:rsidRPr="00AD2206">
        <w:rPr>
          <w:b/>
        </w:rPr>
        <w:t xml:space="preserve">– </w:t>
      </w:r>
      <w:proofErr w:type="gramStart"/>
      <w:r w:rsidR="00D838C9" w:rsidRPr="00AD2206">
        <w:rPr>
          <w:b/>
        </w:rPr>
        <w:t>Первенстве</w:t>
      </w:r>
      <w:proofErr w:type="gramEnd"/>
      <w:r w:rsidR="00D838C9" w:rsidRPr="00AD2206">
        <w:rPr>
          <w:b/>
        </w:rPr>
        <w:t xml:space="preserve"> России</w:t>
      </w:r>
      <w:r w:rsidR="00D838C9" w:rsidRPr="00AD2206">
        <w:rPr>
          <w:b/>
          <w:bCs/>
        </w:rPr>
        <w:t xml:space="preserve"> по баскетболу</w:t>
      </w:r>
      <w:r w:rsidR="00D838C9" w:rsidRPr="00AD2206">
        <w:rPr>
          <w:b/>
        </w:rPr>
        <w:t xml:space="preserve"> среди юниоров и юниорок до 19 лет: 200</w:t>
      </w:r>
      <w:r w:rsidR="00A75DB3" w:rsidRPr="00AD2206">
        <w:rPr>
          <w:b/>
        </w:rPr>
        <w:t>4</w:t>
      </w:r>
      <w:r w:rsidR="004D0687" w:rsidRPr="00AD2206">
        <w:rPr>
          <w:b/>
        </w:rPr>
        <w:t>–</w:t>
      </w:r>
      <w:r w:rsidR="00D838C9" w:rsidRPr="00AD2206">
        <w:rPr>
          <w:b/>
        </w:rPr>
        <w:t>200</w:t>
      </w:r>
      <w:r w:rsidR="00A75DB3" w:rsidRPr="00AD2206">
        <w:rPr>
          <w:b/>
        </w:rPr>
        <w:t>7</w:t>
      </w:r>
      <w:r w:rsidR="00D838C9" w:rsidRPr="00AD2206">
        <w:rPr>
          <w:b/>
        </w:rPr>
        <w:t xml:space="preserve"> г.р. (</w:t>
      </w:r>
      <w:r w:rsidR="00D838C9" w:rsidRPr="00AD2206">
        <w:rPr>
          <w:b/>
          <w:iCs/>
        </w:rPr>
        <w:t>Первенство Детско-юношеской баскетбольной лиги (ДЮБЛ)</w:t>
      </w:r>
      <w:r w:rsidR="004D0687" w:rsidRPr="00AD2206">
        <w:rPr>
          <w:b/>
          <w:iCs/>
        </w:rPr>
        <w:t>)</w:t>
      </w:r>
      <w:r w:rsidR="00D838C9" w:rsidRPr="00AD2206">
        <w:rPr>
          <w:b/>
          <w:iCs/>
        </w:rPr>
        <w:t>;</w:t>
      </w:r>
      <w:r w:rsidR="004D0687" w:rsidRPr="00AD2206">
        <w:rPr>
          <w:b/>
          <w:iCs/>
        </w:rPr>
        <w:t xml:space="preserve"> </w:t>
      </w:r>
    </w:p>
    <w:p w:rsidR="00D838C9" w:rsidRPr="00AD2206" w:rsidRDefault="00D838C9" w:rsidP="00D838C9">
      <w:pPr>
        <w:ind w:firstLine="567"/>
        <w:jc w:val="both"/>
        <w:rPr>
          <w:b/>
          <w:bCs/>
        </w:rPr>
      </w:pPr>
      <w:proofErr w:type="gramStart"/>
      <w:r w:rsidRPr="00AD2206">
        <w:rPr>
          <w:b/>
          <w:iCs/>
        </w:rPr>
        <w:t>–</w:t>
      </w:r>
      <w:r w:rsidRPr="00AD2206">
        <w:rPr>
          <w:b/>
          <w:bCs/>
        </w:rPr>
        <w:t xml:space="preserve"> Первенстве России, всероссийских и межрегиональных соревнованиях по баскетболу (кроме Первенства субъекта Российской Федерации)  среди команд юниоров и юниорок до 18 лет</w:t>
      </w:r>
      <w:r w:rsidRPr="00AD2206">
        <w:rPr>
          <w:b/>
        </w:rPr>
        <w:t xml:space="preserve"> </w:t>
      </w:r>
      <w:r w:rsidRPr="00AD2206">
        <w:rPr>
          <w:b/>
          <w:bCs/>
        </w:rPr>
        <w:t>(200</w:t>
      </w:r>
      <w:r w:rsidR="00A75DB3" w:rsidRPr="00AD2206">
        <w:rPr>
          <w:b/>
          <w:bCs/>
        </w:rPr>
        <w:t>5</w:t>
      </w:r>
      <w:r w:rsidRPr="00AD2206">
        <w:rPr>
          <w:b/>
          <w:bCs/>
        </w:rPr>
        <w:t xml:space="preserve"> г.р. и моложе), до 17 лет</w:t>
      </w:r>
      <w:r w:rsidRPr="00AD2206">
        <w:rPr>
          <w:b/>
        </w:rPr>
        <w:t xml:space="preserve"> </w:t>
      </w:r>
      <w:r w:rsidRPr="00AD2206">
        <w:rPr>
          <w:b/>
          <w:bCs/>
        </w:rPr>
        <w:t>(200</w:t>
      </w:r>
      <w:r w:rsidR="00A75DB3" w:rsidRPr="00AD2206">
        <w:rPr>
          <w:b/>
          <w:bCs/>
        </w:rPr>
        <w:t>6</w:t>
      </w:r>
      <w:r w:rsidRPr="00AD2206">
        <w:rPr>
          <w:b/>
          <w:bCs/>
        </w:rPr>
        <w:t xml:space="preserve"> г.р. и моложе), юношей и девушек до 16 лет (200</w:t>
      </w:r>
      <w:r w:rsidR="00A75DB3" w:rsidRPr="00AD2206">
        <w:rPr>
          <w:b/>
          <w:bCs/>
        </w:rPr>
        <w:t>7</w:t>
      </w:r>
      <w:r w:rsidRPr="00AD2206">
        <w:rPr>
          <w:b/>
          <w:bCs/>
        </w:rPr>
        <w:t xml:space="preserve"> г.р. и моложе), до 15 лет</w:t>
      </w:r>
      <w:r w:rsidRPr="00AD2206">
        <w:rPr>
          <w:b/>
        </w:rPr>
        <w:t xml:space="preserve"> </w:t>
      </w:r>
      <w:r w:rsidRPr="00AD2206">
        <w:rPr>
          <w:b/>
          <w:bCs/>
        </w:rPr>
        <w:t>(200</w:t>
      </w:r>
      <w:r w:rsidR="00A75DB3" w:rsidRPr="00AD2206">
        <w:rPr>
          <w:b/>
          <w:bCs/>
        </w:rPr>
        <w:t>8</w:t>
      </w:r>
      <w:r w:rsidRPr="00AD2206">
        <w:rPr>
          <w:b/>
          <w:bCs/>
        </w:rPr>
        <w:t xml:space="preserve"> г.р. и моложе), до 14 лет (200</w:t>
      </w:r>
      <w:r w:rsidR="00A75DB3" w:rsidRPr="00AD2206">
        <w:rPr>
          <w:b/>
          <w:bCs/>
        </w:rPr>
        <w:t>9</w:t>
      </w:r>
      <w:r w:rsidRPr="00AD2206">
        <w:rPr>
          <w:b/>
          <w:bCs/>
        </w:rPr>
        <w:t xml:space="preserve"> г.р. и</w:t>
      </w:r>
      <w:proofErr w:type="gramEnd"/>
      <w:r w:rsidRPr="00AD2206">
        <w:rPr>
          <w:b/>
          <w:bCs/>
        </w:rPr>
        <w:t xml:space="preserve"> моложе).</w:t>
      </w:r>
    </w:p>
    <w:p w:rsidR="007F7209" w:rsidRPr="00AD2206" w:rsidRDefault="007F7209" w:rsidP="007F7209">
      <w:pPr>
        <w:ind w:firstLine="567"/>
        <w:jc w:val="both"/>
        <w:rPr>
          <w:b/>
        </w:rPr>
      </w:pPr>
      <w:r w:rsidRPr="00AD2206">
        <w:rPr>
          <w:b/>
        </w:rPr>
        <w:t>К участию в Чемпионате также НЕ ДОПУСКАЮТСЯ сборные команды, в состав которых входят учащиеся специализированного класса по баскетболу (</w:t>
      </w:r>
      <w:proofErr w:type="spellStart"/>
      <w:r w:rsidRPr="00AD2206">
        <w:rPr>
          <w:b/>
        </w:rPr>
        <w:t>спорткласс</w:t>
      </w:r>
      <w:proofErr w:type="spellEnd"/>
      <w:r w:rsidRPr="00AD2206">
        <w:rPr>
          <w:b/>
        </w:rPr>
        <w:t>).</w:t>
      </w:r>
    </w:p>
    <w:p w:rsidR="000859E1" w:rsidRPr="00AD2206" w:rsidRDefault="000859E1" w:rsidP="000859E1">
      <w:pPr>
        <w:ind w:firstLine="567"/>
        <w:jc w:val="both"/>
        <w:rPr>
          <w:b/>
        </w:rPr>
      </w:pPr>
      <w:proofErr w:type="gramStart"/>
      <w:r w:rsidRPr="00AD2206">
        <w:rPr>
          <w:b/>
        </w:rPr>
        <w:lastRenderedPageBreak/>
        <w:t xml:space="preserve">К участию в Чемпионате НЕ ДОПУСКАЮТСЯ сборные команды, в состав которых входят </w:t>
      </w:r>
      <w:r w:rsidRPr="00AD2206">
        <w:rPr>
          <w:b/>
          <w:u w:val="single"/>
        </w:rPr>
        <w:t>более 3 игроков</w:t>
      </w:r>
      <w:r w:rsidRPr="00AD2206">
        <w:rPr>
          <w:b/>
        </w:rPr>
        <w:t>, участвовавших в Первенстве России, всероссийских и межрегиональных соревнованиях по баскетболу среди команд юношей и девушек в сезоне 20</w:t>
      </w:r>
      <w:r w:rsidR="00A75DB3" w:rsidRPr="00AD2206">
        <w:rPr>
          <w:b/>
        </w:rPr>
        <w:t>20</w:t>
      </w:r>
      <w:r w:rsidRPr="00AD2206">
        <w:rPr>
          <w:b/>
        </w:rPr>
        <w:t>-202</w:t>
      </w:r>
      <w:r w:rsidR="00A75DB3" w:rsidRPr="00AD2206">
        <w:rPr>
          <w:b/>
        </w:rPr>
        <w:t>1</w:t>
      </w:r>
      <w:r w:rsidRPr="00AD2206">
        <w:rPr>
          <w:b/>
        </w:rPr>
        <w:t xml:space="preserve"> гг., которые продолжают обучение в спортивных школах и имеют возможность принимать участие в Первенстве России, всероссийских и межрегиональных соревнованиях по баскетболу в сезоне 202</w:t>
      </w:r>
      <w:r w:rsidR="00A75DB3" w:rsidRPr="00AD2206">
        <w:rPr>
          <w:b/>
        </w:rPr>
        <w:t>1</w:t>
      </w:r>
      <w:r w:rsidRPr="00AD2206">
        <w:rPr>
          <w:b/>
        </w:rPr>
        <w:t>-202</w:t>
      </w:r>
      <w:r w:rsidR="00A75DB3" w:rsidRPr="00AD2206">
        <w:rPr>
          <w:b/>
        </w:rPr>
        <w:t>2</w:t>
      </w:r>
      <w:r w:rsidRPr="00AD2206">
        <w:rPr>
          <w:b/>
        </w:rPr>
        <w:t xml:space="preserve"> гг.</w:t>
      </w:r>
      <w:proofErr w:type="gramEnd"/>
    </w:p>
    <w:p w:rsidR="007F7209" w:rsidRPr="00AD2206" w:rsidRDefault="007F7209" w:rsidP="007F7209">
      <w:pPr>
        <w:ind w:firstLine="567"/>
        <w:jc w:val="both"/>
        <w:rPr>
          <w:b/>
        </w:rPr>
      </w:pPr>
      <w:r w:rsidRPr="00AD2206">
        <w:rPr>
          <w:b/>
        </w:rPr>
        <w:t>К участию в Чемпионате НЕ ДОПУСКАЮТСЯ игроки, принимающие участие в Первенстве Европейской юношеской баскетбольной лиги (EYBL).</w:t>
      </w:r>
    </w:p>
    <w:p w:rsidR="00381485" w:rsidRPr="00AB05A1" w:rsidRDefault="00381485" w:rsidP="00381485">
      <w:pPr>
        <w:ind w:firstLine="567"/>
        <w:jc w:val="both"/>
        <w:rPr>
          <w:b/>
        </w:rPr>
      </w:pPr>
    </w:p>
    <w:p w:rsidR="003F7934" w:rsidRPr="00AB05A1" w:rsidRDefault="00381485" w:rsidP="003F7934">
      <w:pPr>
        <w:ind w:firstLine="567"/>
        <w:jc w:val="both"/>
      </w:pPr>
      <w:r w:rsidRPr="00AB05A1">
        <w:t>В случае нарушения</w:t>
      </w:r>
      <w:r w:rsidR="003F7934" w:rsidRPr="00AB05A1">
        <w:t xml:space="preserve"> требований по допуску участников </w:t>
      </w:r>
      <w:r w:rsidRPr="00AB05A1">
        <w:t xml:space="preserve">Чемпионата, команда, нарушившая настоящее Положение, дисквалифицируется. </w:t>
      </w:r>
    </w:p>
    <w:p w:rsidR="00000DFA" w:rsidRPr="00AB05A1" w:rsidRDefault="00000DFA" w:rsidP="00000DFA">
      <w:pPr>
        <w:ind w:firstLine="567"/>
        <w:jc w:val="both"/>
        <w:rPr>
          <w:rFonts w:cs="Arial"/>
        </w:rPr>
      </w:pPr>
      <w:r w:rsidRPr="00AB05A1">
        <w:rPr>
          <w:rFonts w:cs="Arial"/>
        </w:rPr>
        <w:t>Протест на нарушение пунктов данного Положения подаётся тренером либо помощником тренера, указанным в заявке, в письменном виде в ГСК данного этапа Чемпионата с предоставлением доказательств в течение 24 часов.</w:t>
      </w:r>
    </w:p>
    <w:p w:rsidR="00000DFA" w:rsidRPr="00AD2206" w:rsidRDefault="00000DFA" w:rsidP="00000DFA">
      <w:pPr>
        <w:ind w:firstLine="567"/>
        <w:jc w:val="both"/>
        <w:rPr>
          <w:rFonts w:cs="Arial"/>
        </w:rPr>
      </w:pPr>
      <w:r w:rsidRPr="00AB05A1">
        <w:rPr>
          <w:rFonts w:cs="Arial"/>
        </w:rPr>
        <w:t>Для подачи протеста на действие во время игры</w:t>
      </w:r>
      <w:r w:rsidRPr="00AD2206">
        <w:rPr>
          <w:rFonts w:cs="Arial"/>
        </w:rPr>
        <w:t xml:space="preserve"> капитан команды должен поставить свою подпись в графе «Подпись капитана в случае протеста» не позднее чем через 15 минут после окончания игры. Затем в течение одного часа подаётся письменный протест. Он подписывается тренером или исполняющим его обязанности лицом из числа </w:t>
      </w:r>
      <w:proofErr w:type="gramStart"/>
      <w:r w:rsidRPr="00AD2206">
        <w:rPr>
          <w:rFonts w:cs="Arial"/>
        </w:rPr>
        <w:t>внесённых</w:t>
      </w:r>
      <w:proofErr w:type="gramEnd"/>
      <w:r w:rsidRPr="00AD2206">
        <w:rPr>
          <w:rFonts w:cs="Arial"/>
        </w:rPr>
        <w:t xml:space="preserve"> в официальную заявку Чемпионата.</w:t>
      </w:r>
    </w:p>
    <w:p w:rsidR="00000DFA" w:rsidRPr="00AD2206" w:rsidRDefault="00000DFA" w:rsidP="00000DFA">
      <w:pPr>
        <w:ind w:firstLine="567"/>
        <w:jc w:val="both"/>
        <w:rPr>
          <w:rFonts w:cs="Arial"/>
        </w:rPr>
      </w:pPr>
      <w:r w:rsidRPr="00AD2206">
        <w:rPr>
          <w:rFonts w:cs="Arial"/>
        </w:rPr>
        <w:t xml:space="preserve">Если протест подаётся на действия другой команды, представитель команды, на действия которой подается протест, должен быть предупреждён путём вручения подателем протеста или отправки по электронной почте ГСК данного этапа соревнований копии протеста не позднее чем через 2 часа после подачи протеста. </w:t>
      </w:r>
    </w:p>
    <w:p w:rsidR="00000DFA" w:rsidRPr="00AD2206" w:rsidRDefault="00000DFA" w:rsidP="00000DFA">
      <w:pPr>
        <w:ind w:firstLine="567"/>
        <w:jc w:val="both"/>
        <w:rPr>
          <w:rFonts w:cs="Arial"/>
        </w:rPr>
      </w:pPr>
      <w:r w:rsidRPr="00AD2206">
        <w:rPr>
          <w:rFonts w:cs="Arial"/>
        </w:rPr>
        <w:t xml:space="preserve">Протест рассматривается ГСК этапа в течение 48 часов после предоставления подателем протеста доказательств. </w:t>
      </w:r>
    </w:p>
    <w:p w:rsidR="00000DFA" w:rsidRPr="00AD2206" w:rsidRDefault="00000DFA" w:rsidP="00000DFA">
      <w:pPr>
        <w:ind w:firstLine="567"/>
        <w:jc w:val="both"/>
        <w:rPr>
          <w:rFonts w:cs="Arial"/>
          <w:b/>
        </w:rPr>
      </w:pPr>
    </w:p>
    <w:p w:rsidR="00000DFA" w:rsidRPr="00AD2206" w:rsidRDefault="00000DFA" w:rsidP="00000DFA">
      <w:pPr>
        <w:ind w:firstLine="567"/>
        <w:jc w:val="both"/>
        <w:rPr>
          <w:rFonts w:cs="Arial"/>
        </w:rPr>
      </w:pPr>
      <w:r w:rsidRPr="00AD2206">
        <w:rPr>
          <w:rFonts w:cs="Arial"/>
        </w:rPr>
        <w:t>Игры Чемпионата проводятся в соответствии с данным Положением</w:t>
      </w:r>
      <w:r w:rsidR="00571D96" w:rsidRPr="00AD2206">
        <w:rPr>
          <w:rFonts w:cs="Arial"/>
        </w:rPr>
        <w:t>,</w:t>
      </w:r>
      <w:r w:rsidR="00D96444" w:rsidRPr="00AD2206">
        <w:rPr>
          <w:rFonts w:cs="Arial"/>
        </w:rPr>
        <w:t xml:space="preserve"> </w:t>
      </w:r>
      <w:r w:rsidRPr="00AD2206">
        <w:rPr>
          <w:rFonts w:cs="Arial"/>
        </w:rPr>
        <w:t xml:space="preserve">действующими Официальными Правилами баскетбола ФИБА,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AD2206">
        <w:rPr>
          <w:rFonts w:cs="Arial"/>
          <w:lang w:val="en-US"/>
        </w:rPr>
        <w:t>COVID</w:t>
      </w:r>
      <w:r w:rsidRPr="00AD2206">
        <w:rPr>
          <w:rFonts w:cs="Arial"/>
        </w:rPr>
        <w:t xml:space="preserve">-19, утверждённым Министерством спорта Российской Федерации  и </w:t>
      </w:r>
      <w:proofErr w:type="spellStart"/>
      <w:r w:rsidRPr="00AD2206">
        <w:rPr>
          <w:rFonts w:cs="Arial"/>
        </w:rPr>
        <w:t>Роспотребнадзором</w:t>
      </w:r>
      <w:proofErr w:type="spellEnd"/>
      <w:r w:rsidRPr="00AD2206">
        <w:rPr>
          <w:rFonts w:cs="Arial"/>
        </w:rPr>
        <w:t xml:space="preserve">, а также в соответствии с требованиями территориальных управлений </w:t>
      </w:r>
      <w:proofErr w:type="spellStart"/>
      <w:r w:rsidRPr="00AD2206">
        <w:rPr>
          <w:rFonts w:cs="Arial"/>
        </w:rPr>
        <w:t>Роспотребнадзора</w:t>
      </w:r>
      <w:proofErr w:type="spellEnd"/>
      <w:r w:rsidRPr="00AD2206">
        <w:rPr>
          <w:rFonts w:cs="Arial"/>
        </w:rPr>
        <w:t xml:space="preserve">. </w:t>
      </w:r>
    </w:p>
    <w:p w:rsidR="00000DFA" w:rsidRPr="00AD2206" w:rsidRDefault="00000DFA" w:rsidP="00000DFA">
      <w:pPr>
        <w:ind w:firstLine="567"/>
        <w:jc w:val="both"/>
        <w:rPr>
          <w:rFonts w:cs="Arial"/>
        </w:rPr>
      </w:pPr>
      <w:r w:rsidRPr="00AD2206">
        <w:rPr>
          <w:rFonts w:cs="Arial"/>
        </w:rPr>
        <w:t>Игры проводятся официальным мячом Чемпионата ШБЛ «КЭС-БАСКЕТ»: среди команд юношей – № 7, среди команд девушек – № 6.</w:t>
      </w:r>
    </w:p>
    <w:p w:rsidR="00000DFA" w:rsidRPr="00AD2206" w:rsidRDefault="00000DFA" w:rsidP="00000DFA">
      <w:pPr>
        <w:ind w:firstLine="567"/>
        <w:jc w:val="both"/>
        <w:rPr>
          <w:rFonts w:cs="Arial"/>
        </w:rPr>
      </w:pPr>
      <w:r w:rsidRPr="00AD2206">
        <w:rPr>
          <w:rFonts w:cs="Arial"/>
        </w:rPr>
        <w:t xml:space="preserve">Все участники </w:t>
      </w:r>
      <w:r w:rsidR="00D96444" w:rsidRPr="00AD2206">
        <w:rPr>
          <w:rFonts w:cs="Arial"/>
        </w:rPr>
        <w:t>к</w:t>
      </w:r>
      <w:r w:rsidRPr="00AD2206">
        <w:rPr>
          <w:rFonts w:cs="Arial"/>
        </w:rPr>
        <w:t xml:space="preserve">оманды должны иметь единую спортивную форму. </w:t>
      </w:r>
    </w:p>
    <w:p w:rsidR="00000DFA" w:rsidRPr="00AD2206" w:rsidRDefault="00000DFA" w:rsidP="00000DFA">
      <w:pPr>
        <w:ind w:firstLine="567"/>
        <w:jc w:val="both"/>
        <w:rPr>
          <w:rFonts w:cs="Arial"/>
        </w:rPr>
      </w:pPr>
      <w:r w:rsidRPr="00AD2206">
        <w:rPr>
          <w:rFonts w:cs="Arial"/>
        </w:rPr>
        <w:t xml:space="preserve">Сторона, принимающая у себя игры, должна обеспечить порядок и безопасность проведения соревнований (комендантскую бригаду), обслуживающий персонал (медработник, секретарский аппарат), табло (можно перекидное), инвентарь (баскетбольные мячи и др.), а также  расписание предстоящих игр. </w:t>
      </w:r>
    </w:p>
    <w:p w:rsidR="00000DFA" w:rsidRPr="00AD2206" w:rsidRDefault="00000DFA" w:rsidP="00000DFA">
      <w:pPr>
        <w:ind w:firstLine="567"/>
        <w:jc w:val="both"/>
        <w:rPr>
          <w:rFonts w:cs="Arial"/>
        </w:rPr>
      </w:pPr>
    </w:p>
    <w:p w:rsidR="00000DFA" w:rsidRPr="00AD2206" w:rsidRDefault="00000DFA" w:rsidP="00000DFA">
      <w:pPr>
        <w:ind w:firstLine="567"/>
        <w:jc w:val="both"/>
        <w:rPr>
          <w:rFonts w:cs="Arial"/>
          <w:b/>
        </w:rPr>
      </w:pPr>
      <w:r w:rsidRPr="00AD2206">
        <w:rPr>
          <w:rFonts w:cs="Arial"/>
          <w:b/>
        </w:rPr>
        <w:t>При возникновении ситуаций, разрешение которых невозможно на основании настоящего Положения, ГСК чемпионата региона и Исполнительная дирекция Лиги имеют право принимать решения самостоятельно.</w:t>
      </w:r>
    </w:p>
    <w:p w:rsidR="00E82AEA" w:rsidRPr="00AD2206" w:rsidRDefault="00E82AEA" w:rsidP="00005747">
      <w:pPr>
        <w:jc w:val="both"/>
        <w:rPr>
          <w:b/>
        </w:rPr>
      </w:pPr>
    </w:p>
    <w:p w:rsidR="00E82AEA" w:rsidRPr="00AD2206" w:rsidRDefault="00B47F61" w:rsidP="00E82AEA">
      <w:pPr>
        <w:ind w:firstLine="567"/>
        <w:jc w:val="center"/>
        <w:rPr>
          <w:b/>
        </w:rPr>
      </w:pPr>
      <w:r w:rsidRPr="00AD2206">
        <w:rPr>
          <w:b/>
        </w:rPr>
        <w:t>6. Усиление состава команды</w:t>
      </w:r>
    </w:p>
    <w:p w:rsidR="00E82AEA" w:rsidRPr="00AD2206" w:rsidRDefault="00E82AEA" w:rsidP="001415DB">
      <w:pPr>
        <w:ind w:firstLine="567"/>
        <w:jc w:val="both"/>
      </w:pPr>
    </w:p>
    <w:p w:rsidR="003A26C5" w:rsidRPr="00AD2206" w:rsidRDefault="003A26C5" w:rsidP="003A26C5">
      <w:pPr>
        <w:ind w:firstLine="567"/>
        <w:jc w:val="both"/>
      </w:pPr>
      <w:r w:rsidRPr="00AD2206">
        <w:t>Команда-победитель</w:t>
      </w:r>
      <w:r w:rsidR="00042B6F" w:rsidRPr="00AD2206">
        <w:t>ница</w:t>
      </w:r>
      <w:r w:rsidRPr="00AD2206">
        <w:t xml:space="preserve"> </w:t>
      </w:r>
      <w:r w:rsidR="00FB1AE6" w:rsidRPr="00AD2206">
        <w:t>III этапа (финал регионального ч</w:t>
      </w:r>
      <w:r w:rsidRPr="00AD2206">
        <w:t xml:space="preserve">емпионата) вправе усилиться игроками </w:t>
      </w:r>
      <w:r w:rsidR="00FB1AE6" w:rsidRPr="00AD2206">
        <w:t>команд, с которыми она встречалась в рамках муниципального этапа,</w:t>
      </w:r>
      <w:r w:rsidRPr="00AD2206">
        <w:t xml:space="preserve"> для участия в IV этапе Чемпионата (сор</w:t>
      </w:r>
      <w:r w:rsidR="00FB1AE6" w:rsidRPr="00AD2206">
        <w:t>евнования федеральных округов).</w:t>
      </w:r>
      <w:r w:rsidRPr="00AD2206">
        <w:t xml:space="preserve"> </w:t>
      </w:r>
      <w:r w:rsidR="00042B6F" w:rsidRPr="00AD2206">
        <w:t>Команда может усилиться не более чем четырьмя</w:t>
      </w:r>
      <w:r w:rsidR="00C50DC3" w:rsidRPr="00AD2206">
        <w:t xml:space="preserve"> </w:t>
      </w:r>
      <w:r w:rsidR="00042B6F" w:rsidRPr="00AD2206">
        <w:rPr>
          <w:bCs/>
        </w:rPr>
        <w:t>(4)</w:t>
      </w:r>
      <w:r w:rsidR="00042B6F" w:rsidRPr="00AD2206">
        <w:t xml:space="preserve"> игроками</w:t>
      </w:r>
      <w:r w:rsidR="00FB1AE6" w:rsidRPr="00AD2206">
        <w:rPr>
          <w:bCs/>
        </w:rPr>
        <w:t xml:space="preserve">. </w:t>
      </w:r>
      <w:r w:rsidRPr="00AD2206">
        <w:rPr>
          <w:bCs/>
        </w:rPr>
        <w:t>Команда-победитель</w:t>
      </w:r>
      <w:r w:rsidR="00042B6F" w:rsidRPr="00AD2206">
        <w:rPr>
          <w:bCs/>
        </w:rPr>
        <w:t>ница</w:t>
      </w:r>
      <w:r w:rsidRPr="00AD2206">
        <w:rPr>
          <w:bCs/>
        </w:rPr>
        <w:t xml:space="preserve"> вправе отказаться от усиления и принять участие </w:t>
      </w:r>
      <w:r w:rsidR="00042B6F" w:rsidRPr="00AD2206">
        <w:rPr>
          <w:bCs/>
        </w:rPr>
        <w:t xml:space="preserve">в следующем этапе Чемпионата </w:t>
      </w:r>
      <w:r w:rsidRPr="00AD2206">
        <w:rPr>
          <w:bCs/>
        </w:rPr>
        <w:t>командой общеобразовательной организации.</w:t>
      </w:r>
    </w:p>
    <w:p w:rsidR="005F3FAE" w:rsidRPr="00AD2206" w:rsidRDefault="005F3FAE" w:rsidP="00000DFA">
      <w:pPr>
        <w:ind w:firstLine="567"/>
        <w:jc w:val="both"/>
      </w:pPr>
      <w:r w:rsidRPr="00AD2206">
        <w:t xml:space="preserve">Допуск игроков </w:t>
      </w:r>
      <w:r w:rsidR="00042B6F" w:rsidRPr="00AD2206">
        <w:t xml:space="preserve">для </w:t>
      </w:r>
      <w:r w:rsidRPr="00AD2206">
        <w:t>усиления</w:t>
      </w:r>
      <w:r w:rsidRPr="00AD2206">
        <w:rPr>
          <w:b/>
        </w:rPr>
        <w:t xml:space="preserve"> </w:t>
      </w:r>
      <w:r w:rsidRPr="00AD2206">
        <w:t>осуществляет только Исполнительная дирекция после получения скана следующих документов</w:t>
      </w:r>
      <w:r w:rsidR="00042B6F" w:rsidRPr="00AD2206">
        <w:t>:</w:t>
      </w:r>
      <w:r w:rsidR="00C81B1A" w:rsidRPr="00AD2206">
        <w:t xml:space="preserve"> </w:t>
      </w:r>
    </w:p>
    <w:p w:rsidR="005F3FAE" w:rsidRPr="00AD2206" w:rsidRDefault="00042B6F" w:rsidP="00BB2CA8">
      <w:pPr>
        <w:ind w:firstLine="567"/>
        <w:jc w:val="both"/>
      </w:pPr>
      <w:r w:rsidRPr="00AD2206">
        <w:t>–</w:t>
      </w:r>
      <w:r w:rsidR="005F3FAE" w:rsidRPr="00AD2206">
        <w:t xml:space="preserve"> анкета (по образцу); </w:t>
      </w:r>
    </w:p>
    <w:p w:rsidR="005F3FAE" w:rsidRPr="00AD2206" w:rsidRDefault="00042B6F" w:rsidP="00BB2CA8">
      <w:pPr>
        <w:ind w:firstLine="567"/>
        <w:jc w:val="both"/>
      </w:pPr>
      <w:r w:rsidRPr="00AD2206">
        <w:t>–</w:t>
      </w:r>
      <w:r w:rsidR="005F3FAE" w:rsidRPr="00AD2206">
        <w:t xml:space="preserve"> общегражданский паспорт игрока (страница с фотографией) или свидетельство о рождении </w:t>
      </w:r>
      <w:r w:rsidR="00245DEB" w:rsidRPr="00AD2206">
        <w:t>(</w:t>
      </w:r>
      <w:r w:rsidR="005F3FAE" w:rsidRPr="00AD2206">
        <w:t>для игрока, не достигшего возраста 14 лет</w:t>
      </w:r>
      <w:r w:rsidR="00245DEB" w:rsidRPr="00AD2206">
        <w:t>)</w:t>
      </w:r>
      <w:r w:rsidR="005F3FAE" w:rsidRPr="00AD2206">
        <w:t>;</w:t>
      </w:r>
    </w:p>
    <w:p w:rsidR="001C6C1B" w:rsidRPr="00AD2206" w:rsidRDefault="00042B6F" w:rsidP="001C6C1B">
      <w:pPr>
        <w:ind w:firstLine="567"/>
        <w:jc w:val="both"/>
      </w:pPr>
      <w:r w:rsidRPr="00AD2206">
        <w:lastRenderedPageBreak/>
        <w:t>–</w:t>
      </w:r>
      <w:r w:rsidR="001C6C1B" w:rsidRPr="00AD2206">
        <w:t xml:space="preserve"> справка с места учёбы игрока с фотографией и печатью общеобразовательной организации; </w:t>
      </w:r>
    </w:p>
    <w:p w:rsidR="005F3FAE" w:rsidRPr="00AD2206" w:rsidRDefault="00042B6F" w:rsidP="00BB2CA8">
      <w:pPr>
        <w:ind w:firstLine="567"/>
        <w:jc w:val="both"/>
      </w:pPr>
      <w:r w:rsidRPr="00AD2206">
        <w:t>–</w:t>
      </w:r>
      <w:r w:rsidR="005F3FAE" w:rsidRPr="00AD2206">
        <w:t xml:space="preserve"> согласие родителя (законного представителя) на обработку персональных данных несовершеннолетнего игрока. </w:t>
      </w:r>
    </w:p>
    <w:p w:rsidR="003A26C5" w:rsidRPr="00AD2206" w:rsidRDefault="00245DEB" w:rsidP="00245DEB">
      <w:pPr>
        <w:ind w:firstLine="567"/>
        <w:jc w:val="both"/>
      </w:pPr>
      <w:r w:rsidRPr="00AD2206">
        <w:t xml:space="preserve">Все документы должны быть предоставлены </w:t>
      </w:r>
      <w:r w:rsidR="00042B6F" w:rsidRPr="00AD2206">
        <w:t xml:space="preserve">не </w:t>
      </w:r>
      <w:proofErr w:type="gramStart"/>
      <w:r w:rsidR="00042B6F" w:rsidRPr="00AD2206">
        <w:t>позднее</w:t>
      </w:r>
      <w:proofErr w:type="gramEnd"/>
      <w:r w:rsidR="00042B6F" w:rsidRPr="00AD2206">
        <w:t xml:space="preserve"> чем за 5 дней до начала финала </w:t>
      </w:r>
      <w:r w:rsidRPr="00AD2206">
        <w:t xml:space="preserve">чемпионата </w:t>
      </w:r>
      <w:r w:rsidR="00042B6F" w:rsidRPr="00AD2206">
        <w:t>федерального округа</w:t>
      </w:r>
      <w:r w:rsidRPr="00AD2206">
        <w:t xml:space="preserve">. </w:t>
      </w:r>
    </w:p>
    <w:p w:rsidR="00042B6F" w:rsidRPr="00AD2206" w:rsidRDefault="00042B6F" w:rsidP="00BB2CA8">
      <w:pPr>
        <w:jc w:val="both"/>
        <w:rPr>
          <w:b/>
        </w:rPr>
      </w:pPr>
    </w:p>
    <w:p w:rsidR="00A457FA" w:rsidRPr="00AD2206" w:rsidRDefault="00B47F61" w:rsidP="00452BD0">
      <w:pPr>
        <w:jc w:val="center"/>
        <w:rPr>
          <w:b/>
        </w:rPr>
      </w:pPr>
      <w:r w:rsidRPr="00AD2206">
        <w:rPr>
          <w:b/>
        </w:rPr>
        <w:t>7</w:t>
      </w:r>
      <w:r w:rsidR="00825A29" w:rsidRPr="00AD2206">
        <w:rPr>
          <w:b/>
        </w:rPr>
        <w:t>.</w:t>
      </w:r>
      <w:r w:rsidR="00DB343F" w:rsidRPr="00AD2206">
        <w:rPr>
          <w:b/>
        </w:rPr>
        <w:t xml:space="preserve"> </w:t>
      </w:r>
      <w:r w:rsidR="00825A29" w:rsidRPr="00AD2206">
        <w:rPr>
          <w:b/>
        </w:rPr>
        <w:t>Награждение</w:t>
      </w:r>
    </w:p>
    <w:p w:rsidR="00452BD0" w:rsidRPr="00AD2206" w:rsidRDefault="00452BD0" w:rsidP="00452BD0">
      <w:pPr>
        <w:jc w:val="center"/>
        <w:rPr>
          <w:b/>
        </w:rPr>
      </w:pPr>
    </w:p>
    <w:p w:rsidR="00146737" w:rsidRPr="00AD2206" w:rsidRDefault="00765CC0" w:rsidP="00146737">
      <w:pPr>
        <w:ind w:firstLine="540"/>
        <w:jc w:val="both"/>
      </w:pPr>
      <w:r w:rsidRPr="00AD2206">
        <w:t>Каждая школа</w:t>
      </w:r>
      <w:r w:rsidR="00C5444F" w:rsidRPr="00AD2206">
        <w:t xml:space="preserve">, подавшая заявку в установленный срок на сайте </w:t>
      </w:r>
      <w:hyperlink r:id="rId6" w:history="1">
        <w:r w:rsidR="00C5444F" w:rsidRPr="00AD2206">
          <w:rPr>
            <w:rStyle w:val="a5"/>
            <w:lang w:val="en-US"/>
          </w:rPr>
          <w:t>www</w:t>
        </w:r>
        <w:r w:rsidR="00C5444F" w:rsidRPr="00AD2206">
          <w:rPr>
            <w:rStyle w:val="a5"/>
          </w:rPr>
          <w:t>.</w:t>
        </w:r>
        <w:proofErr w:type="spellStart"/>
        <w:r w:rsidR="00C5444F" w:rsidRPr="00AD2206">
          <w:rPr>
            <w:rStyle w:val="a5"/>
            <w:lang w:val="en-US"/>
          </w:rPr>
          <w:t>kes</w:t>
        </w:r>
        <w:proofErr w:type="spellEnd"/>
        <w:r w:rsidR="00C5444F" w:rsidRPr="00AD2206">
          <w:rPr>
            <w:rStyle w:val="a5"/>
          </w:rPr>
          <w:t>-</w:t>
        </w:r>
        <w:r w:rsidR="00C5444F" w:rsidRPr="00AD2206">
          <w:rPr>
            <w:rStyle w:val="a5"/>
            <w:lang w:val="en-US"/>
          </w:rPr>
          <w:t>basket</w:t>
        </w:r>
        <w:r w:rsidR="00C5444F" w:rsidRPr="00AD2206">
          <w:rPr>
            <w:rStyle w:val="a5"/>
          </w:rPr>
          <w:t>.</w:t>
        </w:r>
        <w:proofErr w:type="spellStart"/>
        <w:r w:rsidR="00C5444F" w:rsidRPr="00AD2206">
          <w:rPr>
            <w:rStyle w:val="a5"/>
            <w:lang w:val="en-US"/>
          </w:rPr>
          <w:t>ru</w:t>
        </w:r>
        <w:proofErr w:type="spellEnd"/>
      </w:hyperlink>
      <w:r w:rsidR="00C5444F" w:rsidRPr="00AD2206">
        <w:t xml:space="preserve"> и принявшая участие в</w:t>
      </w:r>
      <w:r w:rsidR="00777088" w:rsidRPr="00AD2206">
        <w:t xml:space="preserve"> муниципальном этапе</w:t>
      </w:r>
      <w:r w:rsidRPr="00AD2206">
        <w:t xml:space="preserve">, получает комплект баскетбольных мячей </w:t>
      </w:r>
      <w:r w:rsidR="001876CE" w:rsidRPr="00AD2206">
        <w:t xml:space="preserve">Чемпионата ШБЛ «КЭС-БАСКЕТ», состоящий из </w:t>
      </w:r>
      <w:r w:rsidR="00777088" w:rsidRPr="00AD2206">
        <w:t>4 штук (2 мяча № 6, 2 мяча № 7).</w:t>
      </w:r>
    </w:p>
    <w:p w:rsidR="00613879" w:rsidRPr="00AD2206" w:rsidRDefault="00613879" w:rsidP="00613879">
      <w:pPr>
        <w:ind w:firstLine="540"/>
        <w:jc w:val="both"/>
      </w:pPr>
      <w:r w:rsidRPr="00AD2206">
        <w:t xml:space="preserve">На I этапе Чемпионата команды, занявшие 1–3 места, награждаются  кубками, игроки команд – дипломами Чемпионата ШБЛ «КЭС-БАСКЕТ». Лучшие игроки награждаются дипломами </w:t>
      </w:r>
      <w:r w:rsidRPr="00AD2206">
        <w:rPr>
          <w:lang w:val="en-US"/>
        </w:rPr>
        <w:t>MVP</w:t>
      </w:r>
      <w:r w:rsidRPr="00AD2206">
        <w:t xml:space="preserve"> Чемпионата ШБЛ «КЭС-БАСКЕТ».</w:t>
      </w:r>
    </w:p>
    <w:p w:rsidR="00272AB8" w:rsidRPr="00AD2206" w:rsidRDefault="00272AB8" w:rsidP="00272AB8">
      <w:pPr>
        <w:ind w:firstLine="540"/>
        <w:jc w:val="both"/>
      </w:pPr>
      <w:r w:rsidRPr="00AD2206">
        <w:t xml:space="preserve">На II этапе Чемпионата команды, занявшие 1–3 места, награждаются  кубками, игроки команд – медалями и дипломами Чемпионата ШБЛ «КЭС-БАСКЕТ». Команды-победительницы награждаются комплектом баскетбольной формы Чемпионата ШБЛ «КЭС-БАСКЕТ». Лучшие игроки награждаются дипломами </w:t>
      </w:r>
      <w:r w:rsidRPr="00AD2206">
        <w:rPr>
          <w:lang w:val="en-US"/>
        </w:rPr>
        <w:t>MVP</w:t>
      </w:r>
      <w:r w:rsidRPr="00AD2206">
        <w:t xml:space="preserve"> Чемпионата ШБЛ «КЭС-БАСКЕТ». </w:t>
      </w:r>
    </w:p>
    <w:p w:rsidR="00D629B2" w:rsidRPr="00AD2206" w:rsidRDefault="00D629B2" w:rsidP="00D629B2">
      <w:pPr>
        <w:ind w:firstLine="540"/>
        <w:jc w:val="both"/>
      </w:pPr>
      <w:r w:rsidRPr="00AD2206">
        <w:t xml:space="preserve">На </w:t>
      </w:r>
      <w:r w:rsidRPr="00AD2206">
        <w:rPr>
          <w:lang w:val="en-US"/>
        </w:rPr>
        <w:t>III</w:t>
      </w:r>
      <w:r w:rsidRPr="00AD2206">
        <w:t xml:space="preserve"> этапе Чемпионата команды, занявшие 1–3 места, награждаются  кубками, тренер и игроки команд – медалями и дипломами Чемпионата ШБЛ «КЭС-БАСКЕТ». Лучшие игроки награждаются памятными подарками Чемпионата ШБЛ «КЭС-БАСКЕТ».</w:t>
      </w:r>
    </w:p>
    <w:p w:rsidR="00765CC0" w:rsidRPr="00AD2206" w:rsidRDefault="00765CC0" w:rsidP="00765CC0">
      <w:pPr>
        <w:ind w:firstLine="540"/>
        <w:jc w:val="both"/>
      </w:pPr>
      <w:r w:rsidRPr="00AD2206">
        <w:t xml:space="preserve">На </w:t>
      </w:r>
      <w:r w:rsidR="00D629B2" w:rsidRPr="00AD2206">
        <w:rPr>
          <w:lang w:val="en-US"/>
        </w:rPr>
        <w:t>I</w:t>
      </w:r>
      <w:r w:rsidRPr="00AD2206">
        <w:rPr>
          <w:lang w:val="en-US"/>
        </w:rPr>
        <w:t>V</w:t>
      </w:r>
      <w:r w:rsidRPr="00AD2206">
        <w:t xml:space="preserve"> этапе Чемпионата команды, занявшие 1–3 места, награждаются  кубками, тренер и игроки команд – медалями и дипломами Чемпионата ШБЛ «КЭС-БАСКЕТ». Лучшие игроки награждаются памятными подарками Чемпионата ШБЛ «КЭС-БАСКЕТ».</w:t>
      </w:r>
    </w:p>
    <w:p w:rsidR="00765CC0" w:rsidRPr="00AD2206" w:rsidRDefault="00765CC0" w:rsidP="00765CC0">
      <w:pPr>
        <w:ind w:firstLine="540"/>
        <w:jc w:val="both"/>
      </w:pPr>
      <w:r w:rsidRPr="00AD2206">
        <w:t xml:space="preserve">На </w:t>
      </w:r>
      <w:r w:rsidR="00D629B2" w:rsidRPr="00AD2206">
        <w:rPr>
          <w:lang w:val="en-US"/>
        </w:rPr>
        <w:t>V</w:t>
      </w:r>
      <w:r w:rsidRPr="00AD2206">
        <w:t xml:space="preserve"> этапе Чемпионата команды, занявшие 1–3 места, награждаются  кубками, </w:t>
      </w:r>
      <w:r w:rsidR="00AA260E" w:rsidRPr="00AD2206">
        <w:t xml:space="preserve">тренер и </w:t>
      </w:r>
      <w:r w:rsidRPr="00AD2206">
        <w:t xml:space="preserve">игроки команд – медалями и дипломами Чемпионата ШБЛ «КЭС-БАСКЕТ». Лучшие игроки награждаются ценными подарками Чемпионата ШБЛ «КЭС-БАСКЕТ». </w:t>
      </w:r>
      <w:r w:rsidR="001876CE" w:rsidRPr="00AD2206">
        <w:t>Команды-победительницы</w:t>
      </w:r>
      <w:r w:rsidRPr="00AD2206">
        <w:t xml:space="preserve"> получают главный приз Чемпионата – поездку на «Финал четырёх» Евролиги</w:t>
      </w:r>
      <w:r w:rsidR="009019F1" w:rsidRPr="00AD2206">
        <w:t xml:space="preserve"> (</w:t>
      </w:r>
      <w:r w:rsidR="009019F1" w:rsidRPr="00AD2206">
        <w:rPr>
          <w:i/>
        </w:rPr>
        <w:t>при проведении «Финала четырёх» Евролиги со зрителями</w:t>
      </w:r>
      <w:r w:rsidR="009019F1" w:rsidRPr="00AD2206">
        <w:t>)</w:t>
      </w:r>
      <w:r w:rsidRPr="00AD2206">
        <w:t>.</w:t>
      </w:r>
    </w:p>
    <w:p w:rsidR="00CD3AAA" w:rsidRPr="00AD2206" w:rsidRDefault="00CD3AAA" w:rsidP="00FF4B67">
      <w:pPr>
        <w:rPr>
          <w:rFonts w:eastAsia="Calibri"/>
        </w:rPr>
      </w:pPr>
    </w:p>
    <w:p w:rsidR="00825A29" w:rsidRPr="00AD2206" w:rsidRDefault="00B47F61" w:rsidP="00AD5194">
      <w:pPr>
        <w:jc w:val="center"/>
        <w:rPr>
          <w:b/>
        </w:rPr>
      </w:pPr>
      <w:r w:rsidRPr="00AD2206">
        <w:rPr>
          <w:b/>
        </w:rPr>
        <w:t>8</w:t>
      </w:r>
      <w:r w:rsidR="00825A29" w:rsidRPr="00AD2206">
        <w:rPr>
          <w:b/>
        </w:rPr>
        <w:t>.</w:t>
      </w:r>
      <w:r w:rsidR="00B621EB" w:rsidRPr="00AD2206">
        <w:rPr>
          <w:b/>
        </w:rPr>
        <w:t xml:space="preserve"> </w:t>
      </w:r>
      <w:r w:rsidR="00825A29" w:rsidRPr="00AD2206">
        <w:rPr>
          <w:b/>
        </w:rPr>
        <w:t>Финансирование</w:t>
      </w:r>
    </w:p>
    <w:p w:rsidR="00765CC0" w:rsidRPr="00AD2206" w:rsidRDefault="00765CC0" w:rsidP="00765CC0">
      <w:pPr>
        <w:ind w:firstLine="567"/>
        <w:jc w:val="both"/>
      </w:pPr>
    </w:p>
    <w:p w:rsidR="00765CC0" w:rsidRPr="00AD2206" w:rsidRDefault="00765CC0" w:rsidP="00765CC0">
      <w:pPr>
        <w:ind w:firstLine="567"/>
        <w:jc w:val="both"/>
      </w:pPr>
      <w:r w:rsidRPr="00AD2206">
        <w:t>Финансирование соревнований осуществляется организаторами Чемпионата.</w:t>
      </w:r>
    </w:p>
    <w:p w:rsidR="00765CC0" w:rsidRPr="00AD2206" w:rsidRDefault="00765CC0" w:rsidP="00765CC0">
      <w:pPr>
        <w:ind w:firstLine="567"/>
        <w:jc w:val="both"/>
      </w:pPr>
      <w:r w:rsidRPr="00AD2206">
        <w:t>Комплекты баскетбольных мячей каждой школе-участнице Чемпионата предоставляет АНО «Межрегиональная школьная баскетбольная лига».</w:t>
      </w:r>
    </w:p>
    <w:p w:rsidR="00765CC0" w:rsidRPr="00AD2206" w:rsidRDefault="00765CC0" w:rsidP="00765CC0">
      <w:pPr>
        <w:ind w:firstLine="567"/>
        <w:jc w:val="both"/>
      </w:pPr>
      <w:r w:rsidRPr="00AD2206">
        <w:t xml:space="preserve">Расходы, </w:t>
      </w:r>
      <w:r w:rsidR="00D629B2" w:rsidRPr="00AD2206">
        <w:t xml:space="preserve"> связанные с судейством игр на </w:t>
      </w:r>
      <w:r w:rsidRPr="00AD2206">
        <w:t>I этапе Чемпионата, несёт_______________________</w:t>
      </w:r>
    </w:p>
    <w:p w:rsidR="00765CC0" w:rsidRPr="00AD2206" w:rsidRDefault="00765CC0" w:rsidP="00765CC0">
      <w:pPr>
        <w:ind w:firstLine="567"/>
        <w:jc w:val="both"/>
      </w:pPr>
      <w:r w:rsidRPr="00AD2206">
        <w:t>_________________________________________________________________________________.</w:t>
      </w:r>
    </w:p>
    <w:p w:rsidR="00765CC0" w:rsidRPr="00AD2206" w:rsidRDefault="00765CC0" w:rsidP="00765CC0">
      <w:pPr>
        <w:ind w:firstLine="567"/>
        <w:jc w:val="both"/>
      </w:pPr>
      <w:r w:rsidRPr="00AD2206">
        <w:t>Расходы,  с</w:t>
      </w:r>
      <w:r w:rsidR="00D629B2" w:rsidRPr="00AD2206">
        <w:t>вязанные с судейством игр на II</w:t>
      </w:r>
      <w:r w:rsidRPr="00AD2206">
        <w:t xml:space="preserve"> и </w:t>
      </w:r>
      <w:r w:rsidRPr="00AD2206">
        <w:rPr>
          <w:lang w:val="en-US"/>
        </w:rPr>
        <w:t>I</w:t>
      </w:r>
      <w:r w:rsidR="00D629B2" w:rsidRPr="00AD2206">
        <w:rPr>
          <w:lang w:val="en-US"/>
        </w:rPr>
        <w:t>II</w:t>
      </w:r>
      <w:r w:rsidRPr="00AD2206">
        <w:t xml:space="preserve"> этапах Чемпионата, несёт_________________</w:t>
      </w:r>
    </w:p>
    <w:p w:rsidR="00765CC0" w:rsidRPr="00AD2206" w:rsidRDefault="00765CC0" w:rsidP="00765CC0">
      <w:pPr>
        <w:ind w:firstLine="567"/>
        <w:jc w:val="both"/>
      </w:pPr>
      <w:r w:rsidRPr="00AD2206">
        <w:t>_________________________________________________________________________________.</w:t>
      </w:r>
    </w:p>
    <w:p w:rsidR="00765CC0" w:rsidRPr="00AD2206" w:rsidRDefault="00765CC0" w:rsidP="00765CC0">
      <w:pPr>
        <w:ind w:firstLine="567"/>
        <w:jc w:val="both"/>
      </w:pPr>
      <w:r w:rsidRPr="00AD2206">
        <w:t xml:space="preserve">Расходы,  связанные с командированием команд, на всех этапах </w:t>
      </w:r>
      <w:proofErr w:type="spellStart"/>
      <w:r w:rsidRPr="00AD2206">
        <w:t>нес</w:t>
      </w:r>
      <w:r w:rsidR="001876CE" w:rsidRPr="00AD2206">
        <w:t>ё</w:t>
      </w:r>
      <w:r w:rsidRPr="00AD2206">
        <w:t>т____________________</w:t>
      </w:r>
      <w:proofErr w:type="spellEnd"/>
      <w:r w:rsidRPr="00AD2206">
        <w:t>.</w:t>
      </w:r>
    </w:p>
    <w:p w:rsidR="00765CC0" w:rsidRPr="00AD2206" w:rsidRDefault="00D629B2" w:rsidP="00765CC0">
      <w:pPr>
        <w:ind w:firstLine="567"/>
        <w:jc w:val="both"/>
      </w:pPr>
      <w:r w:rsidRPr="00AD2206">
        <w:t>Наградную продукцию на I, I</w:t>
      </w:r>
      <w:r w:rsidR="00765CC0" w:rsidRPr="00AD2206">
        <w:t xml:space="preserve">I, </w:t>
      </w:r>
      <w:r w:rsidRPr="00AD2206">
        <w:t>III</w:t>
      </w:r>
      <w:r w:rsidR="00765CC0" w:rsidRPr="00AD2206">
        <w:t xml:space="preserve">, </w:t>
      </w:r>
      <w:r w:rsidRPr="00AD2206">
        <w:t>I</w:t>
      </w:r>
      <w:r w:rsidR="00765CC0" w:rsidRPr="00AD2206">
        <w:t xml:space="preserve">V и </w:t>
      </w:r>
      <w:r w:rsidRPr="00AD2206">
        <w:t>V</w:t>
      </w:r>
      <w:r w:rsidR="001876CE" w:rsidRPr="00AD2206">
        <w:t xml:space="preserve"> этапах</w:t>
      </w:r>
      <w:r w:rsidR="00765CC0" w:rsidRPr="00AD2206">
        <w:t xml:space="preserve"> Чемпионата предоставляет АНО «Межрегиональная школьная баскетбольная лига».</w:t>
      </w:r>
    </w:p>
    <w:p w:rsidR="00765CC0" w:rsidRPr="00AD2206" w:rsidRDefault="00765CC0" w:rsidP="00765CC0">
      <w:pPr>
        <w:ind w:firstLine="567"/>
        <w:jc w:val="both"/>
      </w:pPr>
      <w:r w:rsidRPr="00AD2206">
        <w:t>Комплекты баскетбольной формы для команд-победител</w:t>
      </w:r>
      <w:r w:rsidR="003928A9" w:rsidRPr="00AD2206">
        <w:t>ьниц</w:t>
      </w:r>
      <w:r w:rsidRPr="00AD2206">
        <w:t xml:space="preserve"> II этапа предоставляет АНО «Межрегиональная школьная баскетбольная лига».</w:t>
      </w:r>
    </w:p>
    <w:p w:rsidR="00765CC0" w:rsidRPr="00AD2206" w:rsidRDefault="00765CC0" w:rsidP="00765CC0">
      <w:pPr>
        <w:ind w:firstLine="567"/>
        <w:jc w:val="both"/>
      </w:pPr>
      <w:r w:rsidRPr="00AD2206">
        <w:t xml:space="preserve">Расходы,  связанные с обеспечением работы бригады статистиков на </w:t>
      </w:r>
      <w:r w:rsidR="00D629B2" w:rsidRPr="00AD2206">
        <w:t>III</w:t>
      </w:r>
      <w:r w:rsidRPr="00AD2206">
        <w:t xml:space="preserve"> этапе Чемпионата, несёт_________________________________________________________________</w:t>
      </w:r>
      <w:r w:rsidR="005D7CA1" w:rsidRPr="00AD2206">
        <w:t>________________.</w:t>
      </w:r>
    </w:p>
    <w:p w:rsidR="00765CC0" w:rsidRPr="00AD2206" w:rsidRDefault="00765CC0" w:rsidP="00765CC0">
      <w:pPr>
        <w:ind w:firstLine="567"/>
        <w:jc w:val="both"/>
      </w:pPr>
      <w:r w:rsidRPr="00AD2206">
        <w:t xml:space="preserve">Спортивное сооружение для проведения </w:t>
      </w:r>
      <w:r w:rsidR="00D629B2" w:rsidRPr="00AD2206">
        <w:t>III</w:t>
      </w:r>
      <w:r w:rsidRPr="00AD2206">
        <w:t xml:space="preserve"> этапа Чемпионата предоставляет </w:t>
      </w:r>
      <w:r w:rsidRPr="00AD2206">
        <w:rPr>
          <w:i/>
        </w:rPr>
        <w:t>Министерство/Управление/Агентство по физической культуре и спорту</w:t>
      </w:r>
      <w:r w:rsidRPr="00AD2206">
        <w:t xml:space="preserve"> ______________________.</w:t>
      </w:r>
    </w:p>
    <w:p w:rsidR="002324FD" w:rsidRPr="00AD2206" w:rsidRDefault="002324FD" w:rsidP="002324FD">
      <w:pPr>
        <w:rPr>
          <w:b/>
        </w:rPr>
      </w:pPr>
    </w:p>
    <w:p w:rsidR="00825A29" w:rsidRPr="00AD2206" w:rsidRDefault="00B47F61" w:rsidP="00AD5194">
      <w:pPr>
        <w:jc w:val="center"/>
        <w:rPr>
          <w:rFonts w:cs="Arial"/>
          <w:b/>
        </w:rPr>
      </w:pPr>
      <w:r w:rsidRPr="00AD2206">
        <w:rPr>
          <w:b/>
        </w:rPr>
        <w:t>9</w:t>
      </w:r>
      <w:r w:rsidR="00825A29" w:rsidRPr="00AD2206">
        <w:rPr>
          <w:b/>
        </w:rPr>
        <w:t>.</w:t>
      </w:r>
      <w:r w:rsidR="00B86D56" w:rsidRPr="00AD2206">
        <w:rPr>
          <w:b/>
        </w:rPr>
        <w:t xml:space="preserve"> </w:t>
      </w:r>
      <w:r w:rsidR="00C769D0" w:rsidRPr="00AD2206">
        <w:rPr>
          <w:rFonts w:cs="Arial"/>
          <w:b/>
        </w:rPr>
        <w:t>Заявочная кампания и официальная заявка Чемпионата</w:t>
      </w:r>
    </w:p>
    <w:p w:rsidR="00C769D0" w:rsidRPr="00AD2206" w:rsidRDefault="00C769D0" w:rsidP="00AD5194">
      <w:pPr>
        <w:jc w:val="center"/>
        <w:rPr>
          <w:rFonts w:cs="Arial"/>
          <w:b/>
        </w:rPr>
      </w:pPr>
    </w:p>
    <w:p w:rsidR="00C769D0" w:rsidRPr="00AD2206" w:rsidRDefault="00C769D0" w:rsidP="00C769D0">
      <w:pPr>
        <w:shd w:val="clear" w:color="auto" w:fill="FFFFFF"/>
        <w:ind w:firstLine="567"/>
        <w:jc w:val="both"/>
        <w:rPr>
          <w:rFonts w:cs="Arial"/>
        </w:rPr>
      </w:pPr>
      <w:r w:rsidRPr="00AD2206">
        <w:rPr>
          <w:rFonts w:cs="Arial"/>
        </w:rPr>
        <w:t xml:space="preserve">Команда допускается к участию в Чемпионате только в том случае, если она заполнит электронную форму </w:t>
      </w:r>
      <w:r w:rsidRPr="00AD2206">
        <w:rPr>
          <w:rFonts w:cs="Arial"/>
          <w:b/>
        </w:rPr>
        <w:t xml:space="preserve">бланка участника </w:t>
      </w:r>
      <w:r w:rsidRPr="00AD2206">
        <w:rPr>
          <w:rFonts w:cs="Arial"/>
        </w:rPr>
        <w:t xml:space="preserve">на сайте </w:t>
      </w:r>
      <w:hyperlink r:id="rId7" w:history="1">
        <w:r w:rsidRPr="00AD2206">
          <w:rPr>
            <w:rStyle w:val="a5"/>
            <w:rFonts w:cs="Arial"/>
            <w:color w:val="auto"/>
            <w:lang w:val="en-US"/>
          </w:rPr>
          <w:t>www</w:t>
        </w:r>
        <w:r w:rsidRPr="00AD2206">
          <w:rPr>
            <w:rStyle w:val="a5"/>
            <w:rFonts w:cs="Arial"/>
            <w:color w:val="auto"/>
          </w:rPr>
          <w:t>.</w:t>
        </w:r>
        <w:proofErr w:type="spellStart"/>
        <w:r w:rsidRPr="00AD2206">
          <w:rPr>
            <w:rStyle w:val="a5"/>
            <w:rFonts w:cs="Arial"/>
            <w:color w:val="auto"/>
            <w:lang w:val="en-US"/>
          </w:rPr>
          <w:t>kes</w:t>
        </w:r>
        <w:proofErr w:type="spellEnd"/>
        <w:r w:rsidRPr="00AD2206">
          <w:rPr>
            <w:rStyle w:val="a5"/>
            <w:rFonts w:cs="Arial"/>
            <w:color w:val="auto"/>
          </w:rPr>
          <w:t>-</w:t>
        </w:r>
        <w:r w:rsidRPr="00AD2206">
          <w:rPr>
            <w:rStyle w:val="a5"/>
            <w:rFonts w:cs="Arial"/>
            <w:color w:val="auto"/>
            <w:lang w:val="en-US"/>
          </w:rPr>
          <w:t>basket</w:t>
        </w:r>
        <w:r w:rsidRPr="00AD2206">
          <w:rPr>
            <w:rStyle w:val="a5"/>
            <w:rFonts w:cs="Arial"/>
            <w:color w:val="auto"/>
          </w:rPr>
          <w:t>.</w:t>
        </w:r>
        <w:proofErr w:type="spellStart"/>
        <w:r w:rsidRPr="00AD2206">
          <w:rPr>
            <w:rStyle w:val="a5"/>
            <w:rFonts w:cs="Arial"/>
            <w:color w:val="auto"/>
            <w:lang w:val="en-US"/>
          </w:rPr>
          <w:t>ru</w:t>
        </w:r>
        <w:proofErr w:type="spellEnd"/>
      </w:hyperlink>
      <w:r w:rsidR="00280CA8" w:rsidRPr="00AD2206">
        <w:t>.</w:t>
      </w:r>
      <w:r w:rsidRPr="00AD2206">
        <w:rPr>
          <w:rFonts w:cs="Arial"/>
        </w:rPr>
        <w:t xml:space="preserve"> </w:t>
      </w:r>
    </w:p>
    <w:p w:rsidR="003236D2" w:rsidRPr="00AD2206" w:rsidRDefault="003236D2" w:rsidP="00C769D0">
      <w:pPr>
        <w:shd w:val="clear" w:color="auto" w:fill="FFFFFF"/>
        <w:ind w:firstLine="567"/>
        <w:jc w:val="both"/>
        <w:rPr>
          <w:rFonts w:cs="Arial"/>
        </w:rPr>
      </w:pPr>
      <w:r w:rsidRPr="00AD2206">
        <w:rPr>
          <w:rFonts w:cs="Arial"/>
        </w:rPr>
        <w:t xml:space="preserve">Срок подачи заявок для участия в Чемпионате строго ограничен. Заявочная кампания начинается </w:t>
      </w:r>
      <w:r w:rsidR="004D17C0" w:rsidRPr="00AD2206">
        <w:rPr>
          <w:rFonts w:cs="Arial"/>
        </w:rPr>
        <w:t>2</w:t>
      </w:r>
      <w:r w:rsidR="00272AB8" w:rsidRPr="00AD2206">
        <w:rPr>
          <w:rFonts w:cs="Arial"/>
        </w:rPr>
        <w:t>4</w:t>
      </w:r>
      <w:r w:rsidRPr="00AD2206">
        <w:rPr>
          <w:rFonts w:cs="Arial"/>
        </w:rPr>
        <w:t xml:space="preserve"> сентября  и заканчивается </w:t>
      </w:r>
      <w:r w:rsidR="004D17C0" w:rsidRPr="00AD2206">
        <w:rPr>
          <w:rFonts w:cs="Arial"/>
        </w:rPr>
        <w:t>31</w:t>
      </w:r>
      <w:r w:rsidR="00765CC0" w:rsidRPr="00AD2206">
        <w:rPr>
          <w:rFonts w:cs="Arial"/>
        </w:rPr>
        <w:t xml:space="preserve"> </w:t>
      </w:r>
      <w:r w:rsidRPr="00AD2206">
        <w:rPr>
          <w:rFonts w:cs="Arial"/>
        </w:rPr>
        <w:t>октября 20</w:t>
      </w:r>
      <w:r w:rsidR="00765CC0" w:rsidRPr="00AD2206">
        <w:rPr>
          <w:rFonts w:cs="Arial"/>
        </w:rPr>
        <w:t>2</w:t>
      </w:r>
      <w:r w:rsidR="004D17C0" w:rsidRPr="00AD2206">
        <w:rPr>
          <w:rFonts w:cs="Arial"/>
        </w:rPr>
        <w:t>1</w:t>
      </w:r>
      <w:r w:rsidRPr="00AD2206">
        <w:rPr>
          <w:rFonts w:cs="Arial"/>
        </w:rPr>
        <w:t xml:space="preserve"> г.</w:t>
      </w:r>
    </w:p>
    <w:p w:rsidR="00C769D0" w:rsidRPr="00AD2206" w:rsidRDefault="00C769D0" w:rsidP="00C769D0">
      <w:pPr>
        <w:shd w:val="clear" w:color="auto" w:fill="FFFFFF"/>
        <w:ind w:firstLine="567"/>
        <w:jc w:val="both"/>
        <w:rPr>
          <w:rFonts w:cs="Arial"/>
          <w:b/>
        </w:rPr>
      </w:pPr>
      <w:r w:rsidRPr="00AD2206">
        <w:rPr>
          <w:rFonts w:cs="Arial"/>
        </w:rPr>
        <w:lastRenderedPageBreak/>
        <w:t xml:space="preserve">После получения от команды электронной формы </w:t>
      </w:r>
      <w:r w:rsidRPr="00AD2206">
        <w:rPr>
          <w:rFonts w:cs="Arial"/>
          <w:b/>
        </w:rPr>
        <w:t xml:space="preserve">заполненного бланка участника </w:t>
      </w:r>
      <w:r w:rsidRPr="00AD2206">
        <w:rPr>
          <w:rFonts w:cs="Arial"/>
        </w:rPr>
        <w:t>Исполнительная дирекция</w:t>
      </w:r>
      <w:r w:rsidRPr="00AD2206">
        <w:rPr>
          <w:rFonts w:cs="Arial"/>
          <w:b/>
        </w:rPr>
        <w:t xml:space="preserve"> </w:t>
      </w:r>
      <w:r w:rsidRPr="00AD2206">
        <w:rPr>
          <w:rFonts w:cs="Arial"/>
        </w:rPr>
        <w:t xml:space="preserve">отправляет электронное подтверждение о принятой заявке в виде </w:t>
      </w:r>
      <w:r w:rsidRPr="00AD2206">
        <w:rPr>
          <w:rFonts w:cs="Arial"/>
          <w:b/>
        </w:rPr>
        <w:t>официальной заявки Чемпионата.</w:t>
      </w:r>
    </w:p>
    <w:p w:rsidR="00C769D0" w:rsidRPr="00AD2206" w:rsidRDefault="00C769D0" w:rsidP="00C769D0">
      <w:pPr>
        <w:shd w:val="clear" w:color="auto" w:fill="FFFFFF"/>
        <w:ind w:firstLine="567"/>
        <w:jc w:val="both"/>
      </w:pPr>
      <w:r w:rsidRPr="00AD2206">
        <w:t xml:space="preserve">На всех этапах Чемпионата принимается и является действительной только </w:t>
      </w:r>
      <w:r w:rsidRPr="00AD2206">
        <w:rPr>
          <w:b/>
        </w:rPr>
        <w:t>официальная заявка Чемпионата</w:t>
      </w:r>
      <w:r w:rsidRPr="00AD2206">
        <w:t xml:space="preserve"> (с оригиналами печатей). Все другие формы заявок, составленные самостоятельно, не принимаются.</w:t>
      </w:r>
    </w:p>
    <w:p w:rsidR="00C769D0" w:rsidRPr="00AD2206" w:rsidRDefault="00C769D0" w:rsidP="00C769D0">
      <w:pPr>
        <w:ind w:firstLine="567"/>
        <w:jc w:val="both"/>
        <w:rPr>
          <w:rFonts w:cs="Arial"/>
        </w:rPr>
      </w:pPr>
      <w:r w:rsidRPr="00AD2206">
        <w:rPr>
          <w:rFonts w:cs="Arial"/>
        </w:rPr>
        <w:t xml:space="preserve">Количественный состав команды в официальной заявке Чемпионата </w:t>
      </w:r>
      <w:r w:rsidR="00FA2266" w:rsidRPr="00AD2206">
        <w:rPr>
          <w:rFonts w:cs="Arial"/>
        </w:rPr>
        <w:t>–</w:t>
      </w:r>
      <w:r w:rsidRPr="00AD2206">
        <w:rPr>
          <w:rFonts w:cs="Arial"/>
        </w:rPr>
        <w:t xml:space="preserve"> не более шестнадцати игроков, тренер</w:t>
      </w:r>
      <w:r w:rsidR="00B9540E" w:rsidRPr="00AD2206">
        <w:rPr>
          <w:rFonts w:cs="Arial"/>
        </w:rPr>
        <w:t xml:space="preserve"> и </w:t>
      </w:r>
      <w:r w:rsidRPr="00AD2206">
        <w:rPr>
          <w:rFonts w:cs="Arial"/>
        </w:rPr>
        <w:t>помощник</w:t>
      </w:r>
      <w:r w:rsidR="00FA2266" w:rsidRPr="00AD2206">
        <w:rPr>
          <w:rFonts w:cs="Arial"/>
        </w:rPr>
        <w:t xml:space="preserve"> тренера</w:t>
      </w:r>
      <w:r w:rsidR="00B9540E" w:rsidRPr="00AD2206">
        <w:rPr>
          <w:rFonts w:cs="Arial"/>
        </w:rPr>
        <w:t>.</w:t>
      </w:r>
    </w:p>
    <w:p w:rsidR="00C769D0" w:rsidRPr="00AD2206" w:rsidRDefault="00C769D0" w:rsidP="00807926">
      <w:pPr>
        <w:ind w:firstLine="567"/>
        <w:jc w:val="both"/>
        <w:rPr>
          <w:rFonts w:cs="Arial"/>
        </w:rPr>
      </w:pPr>
      <w:r w:rsidRPr="00AD2206">
        <w:rPr>
          <w:rFonts w:cs="Arial"/>
        </w:rPr>
        <w:t xml:space="preserve">На каждый отдельный этап Чемпионата </w:t>
      </w:r>
      <w:r w:rsidR="00FA2266" w:rsidRPr="00AD2206">
        <w:rPr>
          <w:rFonts w:cs="Arial"/>
        </w:rPr>
        <w:t xml:space="preserve">команда может заявить не более </w:t>
      </w:r>
      <w:r w:rsidRPr="00AD2206">
        <w:rPr>
          <w:rFonts w:cs="Arial"/>
        </w:rPr>
        <w:t>двенадцати и не менее восьми игроков из числа тех, кто внесён в официальную заявку команды.</w:t>
      </w:r>
    </w:p>
    <w:p w:rsidR="00571D96" w:rsidRPr="00AD2206" w:rsidRDefault="00AB6C83" w:rsidP="00571D96">
      <w:pPr>
        <w:ind w:firstLine="567"/>
        <w:jc w:val="both"/>
        <w:rPr>
          <w:rFonts w:cs="Arial"/>
        </w:rPr>
      </w:pPr>
      <w:proofErr w:type="spellStart"/>
      <w:r w:rsidRPr="00AD2206">
        <w:rPr>
          <w:rFonts w:cs="Arial"/>
        </w:rPr>
        <w:t>Дозаявка</w:t>
      </w:r>
      <w:proofErr w:type="spellEnd"/>
      <w:r w:rsidRPr="00AD2206">
        <w:rPr>
          <w:rFonts w:cs="Arial"/>
        </w:rPr>
        <w:t xml:space="preserve"> игроков не разрешается</w:t>
      </w:r>
      <w:r w:rsidR="000E1B73" w:rsidRPr="00AD2206">
        <w:rPr>
          <w:rFonts w:cs="Arial"/>
        </w:rPr>
        <w:t xml:space="preserve"> (исключение </w:t>
      </w:r>
      <w:r w:rsidR="001876CE" w:rsidRPr="00AD2206">
        <w:rPr>
          <w:rFonts w:cs="Arial"/>
        </w:rPr>
        <w:t>– пункт 6 «</w:t>
      </w:r>
      <w:r w:rsidR="000E1B73" w:rsidRPr="00AD2206">
        <w:rPr>
          <w:rFonts w:cs="Arial"/>
        </w:rPr>
        <w:t>Усиление состава команды</w:t>
      </w:r>
      <w:r w:rsidR="001876CE" w:rsidRPr="00AD2206">
        <w:rPr>
          <w:rFonts w:cs="Arial"/>
        </w:rPr>
        <w:t>»</w:t>
      </w:r>
      <w:r w:rsidR="000E1B73" w:rsidRPr="00AD2206">
        <w:rPr>
          <w:rFonts w:cs="Arial"/>
        </w:rPr>
        <w:t>).</w:t>
      </w:r>
      <w:r w:rsidR="00571D96" w:rsidRPr="00AD2206">
        <w:rPr>
          <w:rFonts w:cs="Arial"/>
        </w:rPr>
        <w:t xml:space="preserve"> </w:t>
      </w:r>
    </w:p>
    <w:p w:rsidR="003901A2" w:rsidRPr="00AD2206" w:rsidRDefault="003901A2" w:rsidP="003901A2">
      <w:pPr>
        <w:ind w:firstLine="567"/>
        <w:jc w:val="both"/>
        <w:rPr>
          <w:rFonts w:cs="Arial"/>
          <w:b/>
          <w:u w:val="single"/>
        </w:rPr>
      </w:pPr>
    </w:p>
    <w:p w:rsidR="00571D96" w:rsidRPr="00AD2206" w:rsidRDefault="003901A2" w:rsidP="00F4043A">
      <w:pPr>
        <w:ind w:firstLine="567"/>
        <w:jc w:val="both"/>
        <w:rPr>
          <w:rFonts w:cs="Arial"/>
        </w:rPr>
      </w:pPr>
      <w:r w:rsidRPr="00AD2206">
        <w:rPr>
          <w:rFonts w:cs="Arial"/>
          <w:b/>
          <w:u w:val="single"/>
        </w:rPr>
        <w:t>Примечание:</w:t>
      </w:r>
      <w:r w:rsidR="00F4043A" w:rsidRPr="00AD2206">
        <w:rPr>
          <w:rFonts w:cs="Arial"/>
        </w:rPr>
        <w:t xml:space="preserve"> з</w:t>
      </w:r>
      <w:r w:rsidR="00571D96" w:rsidRPr="00AD2206">
        <w:rPr>
          <w:rFonts w:cs="Arial"/>
        </w:rPr>
        <w:t>аявки команд, которые не примут</w:t>
      </w:r>
      <w:r w:rsidR="009A355B" w:rsidRPr="00AD2206">
        <w:rPr>
          <w:rFonts w:cs="Arial"/>
        </w:rPr>
        <w:t xml:space="preserve"> участие в муниципальном этапе,</w:t>
      </w:r>
      <w:r w:rsidR="00571D96" w:rsidRPr="00AD2206">
        <w:rPr>
          <w:rFonts w:cs="Arial"/>
        </w:rPr>
        <w:t xml:space="preserve"> будут удалены системой сайта </w:t>
      </w:r>
      <w:proofErr w:type="spellStart"/>
      <w:r w:rsidR="00571D96" w:rsidRPr="00AD2206">
        <w:rPr>
          <w:rFonts w:cs="Arial"/>
          <w:u w:val="single"/>
        </w:rPr>
        <w:t>www.kes-basket.ru</w:t>
      </w:r>
      <w:proofErr w:type="spellEnd"/>
      <w:r w:rsidR="00571D96" w:rsidRPr="00AD2206">
        <w:rPr>
          <w:rFonts w:cs="Arial"/>
          <w:u w:val="single"/>
        </w:rPr>
        <w:t>.</w:t>
      </w:r>
      <w:r w:rsidR="00571D96" w:rsidRPr="00AD2206">
        <w:rPr>
          <w:rFonts w:cs="Arial"/>
        </w:rPr>
        <w:t xml:space="preserve"> Данные команды не считаются участниками Чемпионат</w:t>
      </w:r>
      <w:r w:rsidR="009A355B" w:rsidRPr="00AD2206">
        <w:rPr>
          <w:rFonts w:cs="Arial"/>
        </w:rPr>
        <w:t>а и не награждаются комплектами</w:t>
      </w:r>
      <w:r w:rsidR="00571D96" w:rsidRPr="00AD2206">
        <w:rPr>
          <w:rFonts w:cs="Arial"/>
        </w:rPr>
        <w:t xml:space="preserve"> баскетбольных мячей.</w:t>
      </w:r>
    </w:p>
    <w:p w:rsidR="00807926" w:rsidRPr="00AD2206" w:rsidRDefault="00807926" w:rsidP="00AB6C83">
      <w:pPr>
        <w:rPr>
          <w:b/>
        </w:rPr>
      </w:pPr>
    </w:p>
    <w:p w:rsidR="00845FB0" w:rsidRPr="00AD2206" w:rsidRDefault="00180EA0" w:rsidP="00845FB0">
      <w:pPr>
        <w:shd w:val="clear" w:color="auto" w:fill="FFFFFF"/>
        <w:ind w:firstLine="567"/>
        <w:jc w:val="both"/>
        <w:rPr>
          <w:rFonts w:cs="Arial"/>
        </w:rPr>
      </w:pPr>
      <w:r w:rsidRPr="00AD2206">
        <w:rPr>
          <w:rFonts w:cs="Arial"/>
        </w:rPr>
        <w:t xml:space="preserve">Каждая команда для участия в Чемпионате должна предоставить: </w:t>
      </w:r>
    </w:p>
    <w:p w:rsidR="00180EA0" w:rsidRPr="00AD2206" w:rsidRDefault="00180EA0" w:rsidP="00180EA0">
      <w:pPr>
        <w:shd w:val="clear" w:color="auto" w:fill="FFFFFF"/>
        <w:ind w:firstLine="567"/>
        <w:jc w:val="both"/>
        <w:rPr>
          <w:rFonts w:cs="Arial"/>
        </w:rPr>
      </w:pPr>
      <w:r w:rsidRPr="00AD2206">
        <w:rPr>
          <w:rFonts w:cs="Arial"/>
          <w:u w:val="single"/>
        </w:rPr>
        <w:t xml:space="preserve">Мандатной комиссии или </w:t>
      </w:r>
      <w:r w:rsidR="00782F6D" w:rsidRPr="00AD2206">
        <w:rPr>
          <w:rFonts w:cs="Arial"/>
          <w:u w:val="single"/>
        </w:rPr>
        <w:t>г</w:t>
      </w:r>
      <w:r w:rsidRPr="00AD2206">
        <w:rPr>
          <w:rFonts w:cs="Arial"/>
          <w:u w:val="single"/>
        </w:rPr>
        <w:t xml:space="preserve">лавному судье </w:t>
      </w:r>
      <w:r w:rsidRPr="00AD2206">
        <w:rPr>
          <w:rFonts w:cs="Arial"/>
          <w:spacing w:val="-2"/>
          <w:u w:val="single"/>
        </w:rPr>
        <w:t xml:space="preserve">I, II и </w:t>
      </w:r>
      <w:r w:rsidR="004D17C0" w:rsidRPr="00AD2206">
        <w:rPr>
          <w:rFonts w:cs="Arial"/>
          <w:spacing w:val="-2"/>
          <w:u w:val="single"/>
        </w:rPr>
        <w:t>III</w:t>
      </w:r>
      <w:r w:rsidR="00106651" w:rsidRPr="00AD2206">
        <w:rPr>
          <w:rFonts w:cs="Arial"/>
          <w:u w:val="single"/>
        </w:rPr>
        <w:t xml:space="preserve"> этапов</w:t>
      </w:r>
      <w:r w:rsidRPr="00AD2206">
        <w:rPr>
          <w:rFonts w:cs="Arial"/>
        </w:rPr>
        <w:t>:</w:t>
      </w:r>
    </w:p>
    <w:p w:rsidR="00180EA0" w:rsidRPr="00AD2206" w:rsidRDefault="009A355B" w:rsidP="00180EA0">
      <w:pPr>
        <w:shd w:val="clear" w:color="auto" w:fill="FFFFFF"/>
        <w:ind w:firstLine="567"/>
        <w:jc w:val="both"/>
        <w:rPr>
          <w:rFonts w:cs="Arial"/>
        </w:rPr>
      </w:pPr>
      <w:r w:rsidRPr="00AD2206">
        <w:rPr>
          <w:rFonts w:cs="Arial"/>
        </w:rPr>
        <w:t>–</w:t>
      </w:r>
      <w:r w:rsidR="00180EA0" w:rsidRPr="00AD2206">
        <w:rPr>
          <w:rFonts w:cs="Arial"/>
        </w:rPr>
        <w:t xml:space="preserve"> официальную </w:t>
      </w:r>
      <w:r w:rsidR="00180EA0" w:rsidRPr="00AD2206">
        <w:t>заявку Чемпионата;</w:t>
      </w:r>
    </w:p>
    <w:p w:rsidR="00180EA0" w:rsidRPr="00AD2206" w:rsidRDefault="009A355B" w:rsidP="00180EA0">
      <w:pPr>
        <w:shd w:val="clear" w:color="auto" w:fill="FFFFFF"/>
        <w:ind w:firstLine="567"/>
        <w:jc w:val="both"/>
      </w:pPr>
      <w:r w:rsidRPr="00AD2206">
        <w:t xml:space="preserve">– </w:t>
      </w:r>
      <w:r w:rsidR="00180EA0" w:rsidRPr="00AD2206">
        <w:t xml:space="preserve">техническую заявку команды (по образцу); </w:t>
      </w:r>
    </w:p>
    <w:p w:rsidR="00180EA0" w:rsidRPr="00AD2206" w:rsidRDefault="009A355B" w:rsidP="00180EA0">
      <w:pPr>
        <w:shd w:val="clear" w:color="auto" w:fill="FFFFFF"/>
        <w:ind w:firstLine="567"/>
        <w:jc w:val="both"/>
        <w:rPr>
          <w:u w:val="single"/>
        </w:rPr>
      </w:pPr>
      <w:r w:rsidRPr="00AD2206">
        <w:t>–</w:t>
      </w:r>
      <w:r w:rsidR="00180EA0" w:rsidRPr="00AD2206">
        <w:t xml:space="preserve"> справки с места учёбы игроков с фотографиями и печатями общеобразовательной организации;</w:t>
      </w:r>
    </w:p>
    <w:p w:rsidR="00180EA0" w:rsidRPr="00AD2206" w:rsidRDefault="009A355B" w:rsidP="00180EA0">
      <w:pPr>
        <w:shd w:val="clear" w:color="auto" w:fill="FFFFFF"/>
        <w:ind w:firstLine="567"/>
        <w:jc w:val="both"/>
        <w:rPr>
          <w:rFonts w:cs="Arial"/>
        </w:rPr>
      </w:pPr>
      <w:r w:rsidRPr="00AD2206">
        <w:rPr>
          <w:rFonts w:cs="Arial"/>
        </w:rPr>
        <w:t>–</w:t>
      </w:r>
      <w:r w:rsidR="00180EA0" w:rsidRPr="00AD2206">
        <w:rPr>
          <w:rFonts w:cs="Arial"/>
        </w:rPr>
        <w:t xml:space="preserve"> оригинал общегражданского паспорта или копию первой страницы общегражданского паспорта РФ, заверенную нотариусом, – для игроков старше четырнадцати лет; оригинал свидетельства о рождении или копию свидетельства о рождении, заверенную нотариусом, – для игроков моложе четырнадцати лет</w:t>
      </w:r>
      <w:r w:rsidR="000D2689" w:rsidRPr="00AD2206">
        <w:rPr>
          <w:rFonts w:cs="Arial"/>
        </w:rPr>
        <w:t>;</w:t>
      </w:r>
    </w:p>
    <w:p w:rsidR="00807926" w:rsidRPr="00AD2206" w:rsidRDefault="009A355B" w:rsidP="009B6A25">
      <w:pPr>
        <w:shd w:val="clear" w:color="auto" w:fill="FFFFFF"/>
        <w:ind w:firstLine="567"/>
        <w:jc w:val="both"/>
        <w:rPr>
          <w:rFonts w:cs="Arial"/>
        </w:rPr>
      </w:pPr>
      <w:r w:rsidRPr="00AD2206">
        <w:rPr>
          <w:rFonts w:cs="Arial"/>
        </w:rPr>
        <w:t>–</w:t>
      </w:r>
      <w:r w:rsidR="000D2689" w:rsidRPr="00AD2206">
        <w:rPr>
          <w:rFonts w:cs="Arial"/>
        </w:rPr>
        <w:t xml:space="preserve"> </w:t>
      </w:r>
      <w:r w:rsidR="00807926" w:rsidRPr="00AD2206">
        <w:rPr>
          <w:rFonts w:cs="Arial"/>
        </w:rPr>
        <w:t>электронные дневники (учеников) или электронный журнал (учителя) с целью установления принадлежности игроков команды к одной общеобразовательной организации (</w:t>
      </w:r>
      <w:r w:rsidR="00807926" w:rsidRPr="00AD2206">
        <w:rPr>
          <w:rFonts w:cs="Arial"/>
          <w:u w:val="single"/>
        </w:rPr>
        <w:t xml:space="preserve">только на </w:t>
      </w:r>
      <w:r w:rsidR="004D17C0" w:rsidRPr="00AD2206">
        <w:rPr>
          <w:rFonts w:cs="Arial"/>
          <w:u w:val="single"/>
        </w:rPr>
        <w:t>III</w:t>
      </w:r>
      <w:r w:rsidR="00807926" w:rsidRPr="00AD2206">
        <w:rPr>
          <w:rFonts w:cs="Arial"/>
          <w:u w:val="single"/>
        </w:rPr>
        <w:t xml:space="preserve"> этапе</w:t>
      </w:r>
      <w:r w:rsidR="00807926" w:rsidRPr="00AD2206">
        <w:rPr>
          <w:rFonts w:cs="Arial"/>
        </w:rPr>
        <w:t>).</w:t>
      </w:r>
    </w:p>
    <w:p w:rsidR="000D2689" w:rsidRPr="00AD2206" w:rsidRDefault="000D2689" w:rsidP="000D2689">
      <w:pPr>
        <w:shd w:val="clear" w:color="auto" w:fill="FFFFFF"/>
        <w:ind w:firstLine="567"/>
        <w:jc w:val="both"/>
        <w:rPr>
          <w:rFonts w:cs="Arial"/>
        </w:rPr>
      </w:pPr>
    </w:p>
    <w:p w:rsidR="00180EA0" w:rsidRPr="00AD2206" w:rsidRDefault="00180EA0" w:rsidP="00180EA0">
      <w:pPr>
        <w:shd w:val="clear" w:color="auto" w:fill="FFFFFF"/>
        <w:ind w:firstLine="567"/>
        <w:jc w:val="both"/>
      </w:pPr>
      <w:r w:rsidRPr="00AD2206">
        <w:rPr>
          <w:u w:val="single"/>
        </w:rPr>
        <w:t xml:space="preserve">Мандатной комиссии </w:t>
      </w:r>
      <w:r w:rsidR="00000DFA" w:rsidRPr="00AD2206">
        <w:rPr>
          <w:rFonts w:cs="Arial"/>
          <w:spacing w:val="-2"/>
          <w:u w:val="single"/>
        </w:rPr>
        <w:t>I</w:t>
      </w:r>
      <w:r w:rsidRPr="00AD2206">
        <w:rPr>
          <w:u w:val="single"/>
          <w:lang w:val="en-US"/>
        </w:rPr>
        <w:t>V</w:t>
      </w:r>
      <w:r w:rsidRPr="00AD2206">
        <w:rPr>
          <w:u w:val="single"/>
        </w:rPr>
        <w:t xml:space="preserve"> и </w:t>
      </w:r>
      <w:r w:rsidRPr="00AD2206">
        <w:rPr>
          <w:rFonts w:cs="Arial"/>
          <w:spacing w:val="-2"/>
          <w:u w:val="single"/>
        </w:rPr>
        <w:t>V</w:t>
      </w:r>
      <w:r w:rsidRPr="00AD2206">
        <w:rPr>
          <w:u w:val="single"/>
        </w:rPr>
        <w:t xml:space="preserve"> этап</w:t>
      </w:r>
      <w:r w:rsidR="006F1671" w:rsidRPr="00AD2206">
        <w:rPr>
          <w:u w:val="single"/>
        </w:rPr>
        <w:t>ов</w:t>
      </w:r>
      <w:r w:rsidRPr="00AD2206">
        <w:t>:</w:t>
      </w:r>
    </w:p>
    <w:p w:rsidR="00180EA0" w:rsidRPr="00AD2206" w:rsidRDefault="009A355B" w:rsidP="00180EA0">
      <w:pPr>
        <w:shd w:val="clear" w:color="auto" w:fill="FFFFFF"/>
        <w:ind w:firstLine="567"/>
        <w:jc w:val="both"/>
        <w:rPr>
          <w:rFonts w:cs="Arial"/>
        </w:rPr>
      </w:pPr>
      <w:r w:rsidRPr="00AD2206">
        <w:rPr>
          <w:rFonts w:cs="Arial"/>
        </w:rPr>
        <w:t>–</w:t>
      </w:r>
      <w:r w:rsidR="00180EA0" w:rsidRPr="00AD2206">
        <w:rPr>
          <w:rFonts w:cs="Arial"/>
        </w:rPr>
        <w:t xml:space="preserve"> официальную </w:t>
      </w:r>
      <w:r w:rsidR="00180EA0" w:rsidRPr="00AD2206">
        <w:t>заявку Чемпионата;</w:t>
      </w:r>
    </w:p>
    <w:p w:rsidR="00180EA0" w:rsidRPr="00AD2206" w:rsidRDefault="009A355B" w:rsidP="00180EA0">
      <w:pPr>
        <w:shd w:val="clear" w:color="auto" w:fill="FFFFFF"/>
        <w:ind w:firstLine="567"/>
        <w:jc w:val="both"/>
      </w:pPr>
      <w:r w:rsidRPr="00AD2206">
        <w:t>–</w:t>
      </w:r>
      <w:r w:rsidR="00180EA0" w:rsidRPr="00AD2206">
        <w:t xml:space="preserve"> техническую заявку команды (по образцу); </w:t>
      </w:r>
    </w:p>
    <w:p w:rsidR="000D2689" w:rsidRPr="00AD2206" w:rsidRDefault="009A355B" w:rsidP="000D2689">
      <w:pPr>
        <w:ind w:firstLine="567"/>
        <w:rPr>
          <w:rFonts w:cs="Arial"/>
        </w:rPr>
      </w:pPr>
      <w:r w:rsidRPr="00AD2206">
        <w:t>–</w:t>
      </w:r>
      <w:r w:rsidR="00180EA0" w:rsidRPr="00AD2206">
        <w:t xml:space="preserve"> справки с места учёбы игроков с фотографиями и печатями общеобразовательной организации;</w:t>
      </w:r>
      <w:r w:rsidR="000D2689" w:rsidRPr="00AD2206">
        <w:rPr>
          <w:rFonts w:cs="Arial"/>
        </w:rPr>
        <w:t xml:space="preserve"> </w:t>
      </w:r>
    </w:p>
    <w:p w:rsidR="00807926" w:rsidRPr="00AD2206" w:rsidRDefault="009A355B" w:rsidP="009B6A25">
      <w:pPr>
        <w:shd w:val="clear" w:color="auto" w:fill="FFFFFF"/>
        <w:tabs>
          <w:tab w:val="left" w:pos="709"/>
        </w:tabs>
        <w:ind w:firstLine="567"/>
        <w:jc w:val="both"/>
        <w:rPr>
          <w:rFonts w:cs="Arial"/>
        </w:rPr>
      </w:pPr>
      <w:r w:rsidRPr="00AD2206">
        <w:t>–</w:t>
      </w:r>
      <w:r w:rsidR="00807926" w:rsidRPr="00AD2206">
        <w:rPr>
          <w:rFonts w:cs="Arial"/>
        </w:rPr>
        <w:t xml:space="preserve"> электронные дневники (учеников) или электронный журнал (учителя) с целью </w:t>
      </w:r>
      <w:r w:rsidRPr="00AD2206">
        <w:rPr>
          <w:rFonts w:cs="Arial"/>
        </w:rPr>
        <w:t>подтверждения обучения</w:t>
      </w:r>
      <w:r w:rsidR="00807926" w:rsidRPr="00AD2206">
        <w:rPr>
          <w:rFonts w:cs="Arial"/>
        </w:rPr>
        <w:t xml:space="preserve"> игроков </w:t>
      </w:r>
      <w:r w:rsidRPr="00AD2206">
        <w:rPr>
          <w:rFonts w:cs="Arial"/>
        </w:rPr>
        <w:t>команды в</w:t>
      </w:r>
      <w:r w:rsidR="00807926" w:rsidRPr="00AD2206">
        <w:rPr>
          <w:rFonts w:cs="Arial"/>
        </w:rPr>
        <w:t xml:space="preserve"> общеобразовательной организации;</w:t>
      </w:r>
    </w:p>
    <w:p w:rsidR="00180EA0" w:rsidRPr="00AD2206" w:rsidRDefault="009A355B" w:rsidP="00807926">
      <w:pPr>
        <w:tabs>
          <w:tab w:val="left" w:pos="709"/>
        </w:tabs>
        <w:ind w:firstLine="567"/>
        <w:jc w:val="both"/>
      </w:pPr>
      <w:r w:rsidRPr="00AD2206">
        <w:t>–</w:t>
      </w:r>
      <w:r w:rsidR="00180EA0" w:rsidRPr="00AD2206">
        <w:t xml:space="preserve"> паспорт гражданина Российской Федерации каждого члена делегац</w:t>
      </w:r>
      <w:r w:rsidRPr="00AD2206">
        <w:t>ии и</w:t>
      </w:r>
      <w:r w:rsidR="00FA2266" w:rsidRPr="00AD2206">
        <w:t xml:space="preserve"> свидетельство о рождении</w:t>
      </w:r>
      <w:r w:rsidRPr="00AD2206">
        <w:t xml:space="preserve"> </w:t>
      </w:r>
      <w:r w:rsidR="00180EA0" w:rsidRPr="00AD2206">
        <w:t>игроков, не достигших возраста 14 лет (оригинал);</w:t>
      </w:r>
    </w:p>
    <w:p w:rsidR="00C769D0" w:rsidRPr="00AD2206" w:rsidRDefault="009A355B" w:rsidP="000D2689">
      <w:pPr>
        <w:ind w:firstLine="567"/>
        <w:rPr>
          <w:b/>
          <w:sz w:val="12"/>
          <w:szCs w:val="12"/>
        </w:rPr>
      </w:pPr>
      <w:r w:rsidRPr="00AD2206">
        <w:t>–</w:t>
      </w:r>
      <w:r w:rsidR="00180EA0" w:rsidRPr="00AD2206">
        <w:t xml:space="preserve">  оригиналы договоров о страховании жизни и здоровья от несчастных случаев</w:t>
      </w:r>
      <w:r w:rsidR="000D2689" w:rsidRPr="00AD2206">
        <w:t>.</w:t>
      </w:r>
      <w:r w:rsidR="000D2689" w:rsidRPr="00AD2206">
        <w:rPr>
          <w:b/>
          <w:sz w:val="12"/>
          <w:szCs w:val="12"/>
        </w:rPr>
        <w:t xml:space="preserve"> </w:t>
      </w:r>
    </w:p>
    <w:p w:rsidR="00F146B1" w:rsidRPr="00AD2206" w:rsidRDefault="009A355B" w:rsidP="00F146B1">
      <w:pPr>
        <w:ind w:firstLine="567"/>
        <w:jc w:val="both"/>
      </w:pPr>
      <w:r w:rsidRPr="00AD2206">
        <w:t>–</w:t>
      </w:r>
      <w:r w:rsidR="00F146B1" w:rsidRPr="00AD2206">
        <w:t xml:space="preserve"> результат теста на новую </w:t>
      </w:r>
      <w:proofErr w:type="spellStart"/>
      <w:r w:rsidR="00F146B1" w:rsidRPr="00AD2206">
        <w:t>коронавирусную</w:t>
      </w:r>
      <w:proofErr w:type="spellEnd"/>
      <w:r w:rsidR="00F146B1" w:rsidRPr="00AD2206">
        <w:t xml:space="preserve"> инфекцию COVID-19 методом </w:t>
      </w:r>
      <w:proofErr w:type="spellStart"/>
      <w:r w:rsidR="00F146B1" w:rsidRPr="00AD2206">
        <w:t>полимеразной</w:t>
      </w:r>
      <w:proofErr w:type="spellEnd"/>
      <w:r w:rsidR="00F146B1" w:rsidRPr="00AD2206">
        <w:t xml:space="preserve"> цепной реакции (ПЦР) каждого участника (в случае необходимости, обусловленной эпидемиологической ситуацией в регионе РФ, проводящем соревнования). Результат теста должен быть получен не ранее </w:t>
      </w:r>
      <w:r w:rsidRPr="00AD2206">
        <w:t xml:space="preserve">чем за </w:t>
      </w:r>
      <w:r w:rsidR="00F146B1" w:rsidRPr="00AD2206">
        <w:t>72 час</w:t>
      </w:r>
      <w:r w:rsidRPr="00AD2206">
        <w:t>а</w:t>
      </w:r>
      <w:r w:rsidR="00F146B1" w:rsidRPr="00AD2206">
        <w:t xml:space="preserve"> до начала соревнований.</w:t>
      </w:r>
    </w:p>
    <w:p w:rsidR="00E33CCB" w:rsidRPr="00AD2206" w:rsidRDefault="00E33CCB" w:rsidP="00E33CCB">
      <w:pPr>
        <w:tabs>
          <w:tab w:val="left" w:pos="3915"/>
        </w:tabs>
      </w:pPr>
    </w:p>
    <w:p w:rsidR="00E33CCB" w:rsidRPr="00AD2206" w:rsidRDefault="00B47F61" w:rsidP="00E33CCB">
      <w:pPr>
        <w:pStyle w:val="ab"/>
        <w:jc w:val="center"/>
        <w:rPr>
          <w:b/>
        </w:rPr>
      </w:pPr>
      <w:r w:rsidRPr="00AD2206">
        <w:rPr>
          <w:b/>
        </w:rPr>
        <w:t>10</w:t>
      </w:r>
      <w:r w:rsidR="00E33CCB" w:rsidRPr="00AD2206">
        <w:rPr>
          <w:b/>
        </w:rPr>
        <w:t>. Обеспечение безопасности участников и зрителей</w:t>
      </w:r>
    </w:p>
    <w:p w:rsidR="00E33CCB" w:rsidRPr="00AD2206" w:rsidRDefault="00E33CCB" w:rsidP="00E33CCB">
      <w:pPr>
        <w:widowControl w:val="0"/>
        <w:ind w:firstLine="567"/>
        <w:jc w:val="both"/>
        <w:rPr>
          <w:sz w:val="28"/>
          <w:szCs w:val="28"/>
        </w:rPr>
      </w:pPr>
    </w:p>
    <w:p w:rsidR="00F146B1" w:rsidRPr="00AD2206" w:rsidRDefault="00F146B1" w:rsidP="00F146B1">
      <w:pPr>
        <w:shd w:val="clear" w:color="auto" w:fill="FFFFFF"/>
        <w:ind w:firstLine="567"/>
        <w:jc w:val="both"/>
      </w:pPr>
      <w:r w:rsidRPr="00AD2206">
        <w:t xml:space="preserve">Чемпионат проводится на спортивных сооружениях, отвечающих требованиям соответствующих правовых актов, действующих на территории Российской Федерации </w:t>
      </w:r>
      <w:r w:rsidRPr="00AD2206">
        <w:br/>
        <w:t xml:space="preserve">по вопросам обеспечения общественного порядка и безопасности участников и зрителей, а также при условии наличия актов готовности физкультурного или спортивного сооружения </w:t>
      </w:r>
      <w:r w:rsidRPr="00AD2206">
        <w:br/>
        <w:t>к проведению мероприятий, утверждаемых в установленном порядке.</w:t>
      </w:r>
    </w:p>
    <w:p w:rsidR="00F146B1" w:rsidRPr="00AD2206" w:rsidRDefault="00F146B1" w:rsidP="00F146B1">
      <w:pPr>
        <w:shd w:val="clear" w:color="auto" w:fill="FFFFFF"/>
        <w:ind w:firstLine="567"/>
        <w:jc w:val="both"/>
      </w:pPr>
      <w:r w:rsidRPr="00AD2206">
        <w:t xml:space="preserve">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утверждённых постановлением Правительства Российской Федерации от 18 апреля 2014 г. </w:t>
      </w:r>
      <w:r w:rsidRPr="00AD2206">
        <w:br/>
        <w:t>№ 353.</w:t>
      </w:r>
    </w:p>
    <w:p w:rsidR="00F146B1" w:rsidRPr="00AD2206" w:rsidRDefault="00F146B1" w:rsidP="00F146B1">
      <w:pPr>
        <w:shd w:val="clear" w:color="auto" w:fill="FFFFFF"/>
        <w:ind w:firstLine="567"/>
        <w:jc w:val="both"/>
      </w:pPr>
      <w:r w:rsidRPr="00AD2206">
        <w:lastRenderedPageBreak/>
        <w:t>Принимающая сторона обеспечивает безопасность участников, судей, судей-секретарей, игроков, тренеров и других лиц при проведении игры.</w:t>
      </w:r>
    </w:p>
    <w:p w:rsidR="00F146B1" w:rsidRPr="00AD2206" w:rsidRDefault="00F146B1" w:rsidP="00F146B1">
      <w:pPr>
        <w:shd w:val="clear" w:color="auto" w:fill="FFFFFF"/>
        <w:ind w:firstLine="567"/>
        <w:jc w:val="both"/>
      </w:pPr>
      <w:r w:rsidRPr="00AD2206">
        <w:t xml:space="preserve">Участники Чемпионата должны иметь договор о страховании несчастных случаев, жизни и здоровья. </w:t>
      </w:r>
    </w:p>
    <w:p w:rsidR="00F146B1" w:rsidRPr="00AD2206" w:rsidRDefault="00F146B1" w:rsidP="00F146B1">
      <w:pPr>
        <w:shd w:val="clear" w:color="auto" w:fill="FFFFFF"/>
        <w:ind w:firstLine="567"/>
        <w:jc w:val="both"/>
      </w:pPr>
      <w:r w:rsidRPr="00AD2206">
        <w:t xml:space="preserve">Каждый участник должен иметь медицинский допуск к участию в Чемпионате. </w:t>
      </w:r>
    </w:p>
    <w:p w:rsidR="00F146B1" w:rsidRPr="00AD2206" w:rsidRDefault="00F146B1" w:rsidP="00F146B1">
      <w:pPr>
        <w:shd w:val="clear" w:color="auto" w:fill="FFFFFF"/>
        <w:ind w:firstLine="567"/>
        <w:jc w:val="both"/>
      </w:pPr>
      <w:proofErr w:type="gramStart"/>
      <w:r w:rsidRPr="00AD2206">
        <w:t>Оказание скорой медицинской помощи осуществляется в соответствии с Приказом Министерства здравоохранения Российской Федерации от 01.03.2016 г. № 134 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w:t>
      </w:r>
      <w:proofErr w:type="gramEnd"/>
      <w:r w:rsidRPr="00AD2206">
        <w:t>) выполнить нормативы испытаний (тестов) всероссийского физкультурно-спортивного комплекса «Готов к труду и обороне».</w:t>
      </w:r>
    </w:p>
    <w:p w:rsidR="00F146B1" w:rsidRPr="00AD2206" w:rsidRDefault="00F146B1" w:rsidP="00F146B1">
      <w:pPr>
        <w:shd w:val="clear" w:color="auto" w:fill="FFFFFF"/>
        <w:ind w:firstLine="567"/>
        <w:jc w:val="both"/>
      </w:pPr>
      <w:r w:rsidRPr="00AD2206">
        <w:t xml:space="preserve">С целью обеспечения сохранности жизни и здоровья игроков, тренеров, иных участников Чемпионата и зрителей, а также в целях профилактики новой </w:t>
      </w:r>
      <w:proofErr w:type="spellStart"/>
      <w:r w:rsidRPr="00AD2206">
        <w:t>коронавирусной</w:t>
      </w:r>
      <w:proofErr w:type="spellEnd"/>
      <w:r w:rsidRPr="00AD2206">
        <w:t xml:space="preserve"> инфекции (COVID-19) и её производных все участники Чемпионата обязаны соблюдать вводимые федеральными и местными органами власти Российской Федерации санитарно-гигиенические нормы, санитарно-эпидемиологические правила и требования. </w:t>
      </w:r>
    </w:p>
    <w:p w:rsidR="002C6633" w:rsidRPr="00AD2206" w:rsidRDefault="002C6633" w:rsidP="00E30548">
      <w:pPr>
        <w:shd w:val="clear" w:color="auto" w:fill="FFFFFF"/>
        <w:rPr>
          <w:b/>
        </w:rPr>
      </w:pPr>
    </w:p>
    <w:p w:rsidR="002C6633" w:rsidRPr="00AD2206" w:rsidRDefault="004156FC" w:rsidP="00A6668D">
      <w:pPr>
        <w:shd w:val="clear" w:color="auto" w:fill="FFFFFF"/>
        <w:ind w:firstLine="567"/>
        <w:rPr>
          <w:b/>
        </w:rPr>
      </w:pPr>
      <w:r w:rsidRPr="00AD2206">
        <w:rPr>
          <w:b/>
        </w:rPr>
        <w:t>О</w:t>
      </w:r>
      <w:r w:rsidR="002C6633" w:rsidRPr="00AD2206">
        <w:rPr>
          <w:b/>
        </w:rPr>
        <w:t>фициальный сайт</w:t>
      </w:r>
      <w:r w:rsidRPr="00AD2206">
        <w:rPr>
          <w:b/>
        </w:rPr>
        <w:t xml:space="preserve"> Чемпионата</w:t>
      </w:r>
      <w:r w:rsidR="002C6633" w:rsidRPr="00AD2206">
        <w:rPr>
          <w:b/>
        </w:rPr>
        <w:t xml:space="preserve">: </w:t>
      </w:r>
      <w:hyperlink r:id="rId8" w:history="1">
        <w:r w:rsidRPr="00AD2206">
          <w:rPr>
            <w:rStyle w:val="a5"/>
            <w:b/>
            <w:color w:val="auto"/>
            <w:u w:val="none"/>
          </w:rPr>
          <w:t>www.kes-basket.ru</w:t>
        </w:r>
      </w:hyperlink>
    </w:p>
    <w:p w:rsidR="004156FC" w:rsidRPr="00AD2206" w:rsidRDefault="004156FC" w:rsidP="00A6668D">
      <w:pPr>
        <w:shd w:val="clear" w:color="auto" w:fill="FFFFFF"/>
        <w:ind w:firstLine="567"/>
        <w:rPr>
          <w:b/>
        </w:rPr>
      </w:pPr>
      <w:r w:rsidRPr="00AD2206">
        <w:rPr>
          <w:b/>
        </w:rPr>
        <w:t xml:space="preserve">Исполнительная дирекция: 8 (342) 215-53-50, </w:t>
      </w:r>
      <w:r w:rsidRPr="00AD2206">
        <w:rPr>
          <w:b/>
          <w:lang w:val="en-US"/>
        </w:rPr>
        <w:t>info</w:t>
      </w:r>
      <w:r w:rsidRPr="00AD2206">
        <w:rPr>
          <w:b/>
        </w:rPr>
        <w:t>@</w:t>
      </w:r>
      <w:proofErr w:type="spellStart"/>
      <w:r w:rsidRPr="00AD2206">
        <w:rPr>
          <w:b/>
          <w:lang w:val="en-US"/>
        </w:rPr>
        <w:t>kes</w:t>
      </w:r>
      <w:proofErr w:type="spellEnd"/>
      <w:r w:rsidRPr="00AD2206">
        <w:rPr>
          <w:b/>
        </w:rPr>
        <w:t>-</w:t>
      </w:r>
      <w:r w:rsidRPr="00AD2206">
        <w:rPr>
          <w:b/>
          <w:lang w:val="en-US"/>
        </w:rPr>
        <w:t>basket</w:t>
      </w:r>
      <w:r w:rsidRPr="00AD2206">
        <w:rPr>
          <w:b/>
        </w:rPr>
        <w:t>.</w:t>
      </w:r>
      <w:proofErr w:type="spellStart"/>
      <w:r w:rsidRPr="00AD2206">
        <w:rPr>
          <w:b/>
          <w:lang w:val="en-US"/>
        </w:rPr>
        <w:t>ru</w:t>
      </w:r>
      <w:proofErr w:type="spellEnd"/>
    </w:p>
    <w:p w:rsidR="00E33CCB" w:rsidRPr="00AD2206" w:rsidRDefault="00E33CCB" w:rsidP="009B6A25">
      <w:pPr>
        <w:shd w:val="clear" w:color="auto" w:fill="FFFFFF"/>
        <w:ind w:firstLine="567"/>
      </w:pPr>
    </w:p>
    <w:p w:rsidR="002C6633" w:rsidRPr="00AD2206" w:rsidRDefault="00A6668D" w:rsidP="00E33CCB">
      <w:pPr>
        <w:ind w:firstLine="567"/>
        <w:rPr>
          <w:b/>
        </w:rPr>
      </w:pPr>
      <w:r w:rsidRPr="00AD2206">
        <w:rPr>
          <w:b/>
        </w:rPr>
        <w:t xml:space="preserve">Организационное и методическое </w:t>
      </w:r>
      <w:r w:rsidR="003928A9" w:rsidRPr="00AD2206">
        <w:rPr>
          <w:b/>
        </w:rPr>
        <w:t>сопровождение</w:t>
      </w:r>
      <w:r w:rsidRPr="00AD2206">
        <w:rPr>
          <w:b/>
        </w:rPr>
        <w:t xml:space="preserve"> Чемпионата осуществляет координатор (менеджер) ШБЛ «КЭС-БАСКЕТ» </w:t>
      </w:r>
      <w:proofErr w:type="spellStart"/>
      <w:r w:rsidRPr="00AD2206">
        <w:rPr>
          <w:b/>
        </w:rPr>
        <w:t>в</w:t>
      </w:r>
      <w:r w:rsidRPr="00AD2206">
        <w:rPr>
          <w:b/>
          <w:i/>
        </w:rPr>
        <w:t>_____________области</w:t>
      </w:r>
      <w:proofErr w:type="spellEnd"/>
      <w:r w:rsidRPr="00AD2206">
        <w:rPr>
          <w:b/>
        </w:rPr>
        <w:t xml:space="preserve"> – Ф.И.О (телефон, </w:t>
      </w:r>
      <w:proofErr w:type="gramStart"/>
      <w:r w:rsidRPr="00AD2206">
        <w:rPr>
          <w:b/>
        </w:rPr>
        <w:t>е</w:t>
      </w:r>
      <w:proofErr w:type="gramEnd"/>
      <w:r w:rsidRPr="00AD2206">
        <w:rPr>
          <w:b/>
        </w:rPr>
        <w:t>-</w:t>
      </w:r>
      <w:r w:rsidRPr="00AD2206">
        <w:rPr>
          <w:b/>
          <w:lang w:val="en-US"/>
        </w:rPr>
        <w:t>mail</w:t>
      </w:r>
      <w:r w:rsidRPr="00AD2206">
        <w:rPr>
          <w:b/>
        </w:rPr>
        <w:t>)</w:t>
      </w:r>
    </w:p>
    <w:p w:rsidR="002C6633" w:rsidRPr="00AD2206" w:rsidRDefault="002C6633" w:rsidP="00E33CCB">
      <w:pPr>
        <w:ind w:firstLine="567"/>
      </w:pPr>
    </w:p>
    <w:p w:rsidR="00A6668D" w:rsidRPr="00AD2206" w:rsidRDefault="00A6668D" w:rsidP="00E33CCB">
      <w:pPr>
        <w:ind w:firstLine="567"/>
      </w:pPr>
    </w:p>
    <w:p w:rsidR="00E33CCB" w:rsidRPr="00AD2206" w:rsidRDefault="00E33CCB" w:rsidP="00F146B1">
      <w:pPr>
        <w:pStyle w:val="a6"/>
        <w:ind w:firstLine="720"/>
        <w:jc w:val="center"/>
      </w:pPr>
      <w:r w:rsidRPr="00AD2206">
        <w:rPr>
          <w:b/>
          <w:i/>
        </w:rPr>
        <w:t>Данное положение является официальным вызовом на соревнования.</w:t>
      </w:r>
      <w:r w:rsidR="00B976E7" w:rsidRPr="00AD2206">
        <w:t xml:space="preserve"> </w:t>
      </w:r>
    </w:p>
    <w:p w:rsidR="008C1EEE" w:rsidRPr="00AD2206" w:rsidRDefault="008C1EEE" w:rsidP="00F146B1">
      <w:pPr>
        <w:pStyle w:val="a6"/>
        <w:ind w:firstLine="720"/>
        <w:jc w:val="center"/>
      </w:pPr>
    </w:p>
    <w:p w:rsidR="008C1EEE" w:rsidRPr="00AD2206" w:rsidRDefault="008C1EEE" w:rsidP="00F146B1">
      <w:pPr>
        <w:pStyle w:val="a6"/>
        <w:ind w:firstLine="720"/>
        <w:jc w:val="center"/>
      </w:pPr>
    </w:p>
    <w:p w:rsidR="00F42528" w:rsidRPr="00AD2206" w:rsidRDefault="00F42528" w:rsidP="00F146B1">
      <w:pPr>
        <w:pStyle w:val="a6"/>
        <w:ind w:firstLine="720"/>
        <w:jc w:val="center"/>
      </w:pPr>
    </w:p>
    <w:p w:rsidR="00F42528" w:rsidRPr="00AD2206" w:rsidRDefault="00F42528" w:rsidP="00154A96">
      <w:pPr>
        <w:pStyle w:val="a6"/>
        <w:ind w:firstLine="0"/>
      </w:pPr>
    </w:p>
    <w:p w:rsidR="00154A96" w:rsidRPr="00AD2206" w:rsidRDefault="00154A96"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E6731F" w:rsidRPr="00AD2206" w:rsidRDefault="00E6731F" w:rsidP="00154A96">
      <w:pPr>
        <w:pStyle w:val="a6"/>
        <w:ind w:firstLine="0"/>
      </w:pPr>
    </w:p>
    <w:p w:rsidR="00F42528" w:rsidRPr="00AD2206" w:rsidRDefault="00F42528" w:rsidP="00FC5990">
      <w:pPr>
        <w:pStyle w:val="a6"/>
        <w:ind w:firstLine="0"/>
        <w:jc w:val="center"/>
        <w:rPr>
          <w:b/>
          <w:sz w:val="28"/>
          <w:szCs w:val="28"/>
        </w:rPr>
      </w:pPr>
      <w:r w:rsidRPr="00AD2206">
        <w:rPr>
          <w:b/>
          <w:sz w:val="28"/>
          <w:szCs w:val="28"/>
        </w:rPr>
        <w:lastRenderedPageBreak/>
        <w:t>Согласие родителя (законного представителя)</w:t>
      </w:r>
    </w:p>
    <w:p w:rsidR="00F42528" w:rsidRPr="00AD2206" w:rsidRDefault="00F42528" w:rsidP="00395AAA">
      <w:pPr>
        <w:pStyle w:val="a6"/>
        <w:ind w:firstLine="720"/>
        <w:jc w:val="center"/>
        <w:rPr>
          <w:b/>
          <w:sz w:val="28"/>
          <w:szCs w:val="28"/>
        </w:rPr>
      </w:pPr>
      <w:r w:rsidRPr="00AD2206">
        <w:rPr>
          <w:b/>
          <w:sz w:val="28"/>
          <w:szCs w:val="28"/>
        </w:rPr>
        <w:t>на сбор, хранение, использовани</w:t>
      </w:r>
      <w:r w:rsidR="00395AAA" w:rsidRPr="00AD2206">
        <w:rPr>
          <w:b/>
          <w:sz w:val="28"/>
          <w:szCs w:val="28"/>
        </w:rPr>
        <w:t xml:space="preserve">е, распространение (передачу) и </w:t>
      </w:r>
      <w:r w:rsidRPr="00AD2206">
        <w:rPr>
          <w:b/>
          <w:sz w:val="28"/>
          <w:szCs w:val="28"/>
        </w:rPr>
        <w:t>публикацию персональных данных своего несовершеннолетнего ребёнка</w:t>
      </w:r>
    </w:p>
    <w:p w:rsidR="00F42528" w:rsidRPr="00AD2206" w:rsidRDefault="00F42528" w:rsidP="00F42528">
      <w:pPr>
        <w:pStyle w:val="a6"/>
        <w:ind w:firstLine="720"/>
        <w:jc w:val="center"/>
        <w:rPr>
          <w:b/>
          <w:sz w:val="28"/>
          <w:szCs w:val="28"/>
        </w:rPr>
      </w:pPr>
    </w:p>
    <w:p w:rsidR="00F42528" w:rsidRPr="00AD2206" w:rsidRDefault="00F42528" w:rsidP="00F42528">
      <w:pPr>
        <w:pStyle w:val="a6"/>
        <w:ind w:firstLine="720"/>
        <w:jc w:val="center"/>
        <w:rPr>
          <w:b/>
        </w:rPr>
      </w:pPr>
      <w:r w:rsidRPr="00AD2206">
        <w:rPr>
          <w:b/>
        </w:rPr>
        <w:t>Чемпионат Школьной баскетбольной лиги «КЭС-БАСКЕТ»</w:t>
      </w:r>
    </w:p>
    <w:p w:rsidR="00F42528" w:rsidRPr="00AD2206" w:rsidRDefault="00F42528" w:rsidP="00F42528">
      <w:pPr>
        <w:pStyle w:val="a6"/>
        <w:ind w:firstLine="720"/>
        <w:jc w:val="center"/>
        <w:rPr>
          <w:b/>
        </w:rPr>
      </w:pPr>
      <w:r w:rsidRPr="00AD2206">
        <w:rPr>
          <w:b/>
        </w:rPr>
        <w:t>в ___________________________________</w:t>
      </w:r>
      <w:r w:rsidRPr="00AD2206">
        <w:rPr>
          <w:b/>
          <w:i/>
        </w:rPr>
        <w:t>(регион)</w:t>
      </w:r>
    </w:p>
    <w:p w:rsidR="00F42528" w:rsidRPr="00AD2206" w:rsidRDefault="00F42528" w:rsidP="00F42528">
      <w:pPr>
        <w:pStyle w:val="a6"/>
        <w:ind w:firstLine="720"/>
        <w:jc w:val="both"/>
        <w:rPr>
          <w:b/>
        </w:rPr>
      </w:pPr>
    </w:p>
    <w:p w:rsidR="00F42528" w:rsidRPr="00AD2206" w:rsidRDefault="00F42528" w:rsidP="00F42528">
      <w:pPr>
        <w:pStyle w:val="a6"/>
        <w:ind w:firstLine="720"/>
        <w:jc w:val="both"/>
      </w:pPr>
      <w:r w:rsidRPr="00AD2206">
        <w:t xml:space="preserve">Являясь законным представителем несовершеннолетнего участника, Я, </w:t>
      </w:r>
    </w:p>
    <w:p w:rsidR="00F42528" w:rsidRPr="00AD2206" w:rsidRDefault="00F42528" w:rsidP="00F42528">
      <w:pPr>
        <w:pStyle w:val="a6"/>
        <w:ind w:firstLine="720"/>
        <w:jc w:val="both"/>
      </w:pPr>
    </w:p>
    <w:p w:rsidR="00F42528" w:rsidRPr="00AD2206" w:rsidRDefault="00F42528" w:rsidP="00F42528">
      <w:pPr>
        <w:pStyle w:val="a6"/>
        <w:ind w:firstLine="0"/>
        <w:jc w:val="both"/>
      </w:pPr>
      <w:r w:rsidRPr="00AD2206">
        <w:t>______________________________________________________________________________________,</w:t>
      </w:r>
    </w:p>
    <w:p w:rsidR="00F42528" w:rsidRPr="00AD2206" w:rsidRDefault="00F42528" w:rsidP="00395AAA">
      <w:pPr>
        <w:pStyle w:val="a6"/>
        <w:ind w:firstLine="720"/>
        <w:jc w:val="center"/>
        <w:rPr>
          <w:sz w:val="16"/>
          <w:szCs w:val="16"/>
        </w:rPr>
      </w:pPr>
      <w:r w:rsidRPr="00AD2206">
        <w:rPr>
          <w:sz w:val="16"/>
          <w:szCs w:val="16"/>
        </w:rPr>
        <w:t>(фамилия, имя, отчество родителя (законного представителя) полностью)</w:t>
      </w:r>
    </w:p>
    <w:p w:rsidR="00F42528" w:rsidRPr="00AD2206" w:rsidRDefault="00F42528" w:rsidP="00F42528">
      <w:pPr>
        <w:pStyle w:val="a6"/>
        <w:ind w:firstLine="720"/>
        <w:jc w:val="both"/>
      </w:pPr>
    </w:p>
    <w:p w:rsidR="00F42528" w:rsidRPr="00AD2206" w:rsidRDefault="00F42528" w:rsidP="00395AAA">
      <w:pPr>
        <w:pStyle w:val="a6"/>
        <w:ind w:firstLine="0"/>
        <w:jc w:val="both"/>
      </w:pPr>
      <w:r w:rsidRPr="00AD2206">
        <w:t>Адрес регистрации _____________________________________________________________________,</w:t>
      </w:r>
    </w:p>
    <w:p w:rsidR="00F42528" w:rsidRPr="00AD2206" w:rsidRDefault="00F42528" w:rsidP="00F42528">
      <w:pPr>
        <w:pStyle w:val="a6"/>
        <w:ind w:firstLine="720"/>
        <w:jc w:val="both"/>
      </w:pPr>
    </w:p>
    <w:p w:rsidR="00F42528" w:rsidRPr="00AD2206" w:rsidRDefault="00F42528" w:rsidP="00395AAA">
      <w:pPr>
        <w:pStyle w:val="a6"/>
        <w:ind w:firstLine="0"/>
        <w:jc w:val="both"/>
      </w:pPr>
      <w:proofErr w:type="spellStart"/>
      <w:r w:rsidRPr="00AD2206">
        <w:t>паспорт__________________</w:t>
      </w:r>
      <w:proofErr w:type="spellEnd"/>
      <w:r w:rsidRPr="00AD2206">
        <w:t xml:space="preserve">, выданный ____________________________________________________  </w:t>
      </w:r>
    </w:p>
    <w:p w:rsidR="00F42528" w:rsidRPr="00AD2206" w:rsidRDefault="00395AAA" w:rsidP="00395AAA">
      <w:pPr>
        <w:pStyle w:val="a6"/>
        <w:ind w:firstLine="720"/>
      </w:pPr>
      <w:r w:rsidRPr="00AD2206">
        <w:rPr>
          <w:sz w:val="16"/>
          <w:szCs w:val="16"/>
        </w:rPr>
        <w:t xml:space="preserve">               </w:t>
      </w:r>
      <w:r w:rsidR="00F42528" w:rsidRPr="00AD2206">
        <w:rPr>
          <w:sz w:val="16"/>
          <w:szCs w:val="16"/>
        </w:rPr>
        <w:t xml:space="preserve">(серия, номер)                                                                          </w:t>
      </w:r>
      <w:r w:rsidRPr="00AD2206">
        <w:rPr>
          <w:sz w:val="16"/>
          <w:szCs w:val="16"/>
        </w:rPr>
        <w:t xml:space="preserve">                             </w:t>
      </w:r>
      <w:r w:rsidR="00F42528" w:rsidRPr="00AD2206">
        <w:rPr>
          <w:sz w:val="16"/>
          <w:szCs w:val="16"/>
        </w:rPr>
        <w:t>(дата выдачи</w:t>
      </w:r>
      <w:r w:rsidR="00F42528" w:rsidRPr="00AD2206">
        <w:t xml:space="preserve">)                   </w:t>
      </w:r>
    </w:p>
    <w:p w:rsidR="00F42528" w:rsidRPr="00AD2206" w:rsidRDefault="00F42528" w:rsidP="00395AAA">
      <w:pPr>
        <w:pStyle w:val="a6"/>
        <w:ind w:firstLine="0"/>
        <w:jc w:val="both"/>
      </w:pPr>
      <w:r w:rsidRPr="00AD2206">
        <w:t>______________________________________________________________________________________,</w:t>
      </w:r>
    </w:p>
    <w:p w:rsidR="00F42528" w:rsidRPr="00AD2206" w:rsidRDefault="00F42528" w:rsidP="00395AAA">
      <w:pPr>
        <w:pStyle w:val="a6"/>
        <w:ind w:firstLine="720"/>
        <w:jc w:val="center"/>
        <w:rPr>
          <w:sz w:val="16"/>
          <w:szCs w:val="16"/>
        </w:rPr>
      </w:pPr>
      <w:r w:rsidRPr="00AD2206">
        <w:rPr>
          <w:sz w:val="16"/>
          <w:szCs w:val="16"/>
        </w:rPr>
        <w:t>(наименование органа, выдавшего паспорт)</w:t>
      </w:r>
    </w:p>
    <w:p w:rsidR="00F42528" w:rsidRPr="00AD2206" w:rsidRDefault="00F42528" w:rsidP="00395AAA">
      <w:pPr>
        <w:pStyle w:val="a6"/>
        <w:ind w:firstLine="0"/>
      </w:pPr>
      <w:r w:rsidRPr="00AD2206">
        <w:t>являясь на основании _______________________________________________________________________________________</w:t>
      </w:r>
    </w:p>
    <w:p w:rsidR="00F42528" w:rsidRPr="00AD2206" w:rsidRDefault="00F42528" w:rsidP="00395AAA">
      <w:pPr>
        <w:pStyle w:val="a6"/>
        <w:ind w:firstLine="720"/>
        <w:jc w:val="center"/>
        <w:rPr>
          <w:sz w:val="16"/>
          <w:szCs w:val="16"/>
        </w:rPr>
      </w:pPr>
      <w:r w:rsidRPr="00AD2206">
        <w:rPr>
          <w:sz w:val="16"/>
          <w:szCs w:val="16"/>
        </w:rPr>
        <w:t>(наименование документа, подтверждающего полномочия  родителя (законного представителя))</w:t>
      </w:r>
    </w:p>
    <w:p w:rsidR="00F42528" w:rsidRPr="00AD2206" w:rsidRDefault="00F42528" w:rsidP="00395AAA">
      <w:pPr>
        <w:pStyle w:val="a6"/>
        <w:ind w:firstLine="0"/>
      </w:pPr>
      <w:r w:rsidRPr="00AD2206">
        <w:t>родителем (законным представителем) ______________________________________________________________________________________,</w:t>
      </w:r>
    </w:p>
    <w:p w:rsidR="00F42528" w:rsidRPr="00AD2206" w:rsidRDefault="00F42528" w:rsidP="00395AAA">
      <w:pPr>
        <w:pStyle w:val="a6"/>
        <w:ind w:firstLine="720"/>
        <w:jc w:val="center"/>
        <w:rPr>
          <w:sz w:val="16"/>
          <w:szCs w:val="16"/>
        </w:rPr>
      </w:pPr>
      <w:r w:rsidRPr="00AD2206">
        <w:rPr>
          <w:sz w:val="16"/>
          <w:szCs w:val="16"/>
        </w:rPr>
        <w:t>(фамилия, имя, отчество ребенка (подопечного) полностью)</w:t>
      </w:r>
    </w:p>
    <w:p w:rsidR="00F42528" w:rsidRPr="00AD2206" w:rsidRDefault="00F42528" w:rsidP="00F42528">
      <w:pPr>
        <w:pStyle w:val="a6"/>
        <w:ind w:firstLine="720"/>
        <w:jc w:val="both"/>
      </w:pPr>
    </w:p>
    <w:p w:rsidR="00F42528" w:rsidRPr="00AD2206" w:rsidRDefault="00F42528" w:rsidP="00F42528">
      <w:pPr>
        <w:pStyle w:val="a6"/>
        <w:ind w:firstLine="720"/>
        <w:jc w:val="both"/>
      </w:pPr>
      <w:proofErr w:type="gramStart"/>
      <w:r w:rsidRPr="00AD2206">
        <w:t>в соответствии с требованиями статьи 9 Федерального закона от 27.07.2006 г. №152-ФЗ (ред. от 24.04.2020 г.) «О персональных данных», подтверждаю своё согласие на сбор и обработку Автономной некоммерческой организацией «Школьная баскетбольная лига «КЭС-БАСКЕТ» (далее – ШБЛ «КЭС-БАСКЕТ»), находящейся по адресу: 614016, г. Пермь, ул. Куйбышева, 62а, персональных данных моего ребенка: фамилии, имени, отчества, даты рождения, места учебы, класса, роста, игрового амплуа</w:t>
      </w:r>
      <w:proofErr w:type="gramEnd"/>
      <w:r w:rsidRPr="00AD2206">
        <w:t xml:space="preserve">, </w:t>
      </w:r>
      <w:proofErr w:type="gramStart"/>
      <w:r w:rsidRPr="00AD2206">
        <w:t xml:space="preserve">мобильного телефона (при наличии) с целью размещения на интернет-сайте </w:t>
      </w:r>
      <w:hyperlink r:id="rId9" w:history="1">
        <w:proofErr w:type="spellStart"/>
        <w:r w:rsidRPr="00AD2206">
          <w:rPr>
            <w:rStyle w:val="a5"/>
          </w:rPr>
          <w:t>kes-basket.ru</w:t>
        </w:r>
        <w:proofErr w:type="spellEnd"/>
      </w:hyperlink>
      <w:r w:rsidR="00154A96" w:rsidRPr="00AD2206">
        <w:t>,</w:t>
      </w:r>
      <w:r w:rsidRPr="00AD2206">
        <w:t xml:space="preserve">  части данных (фамилии, имени, отчества, даты рождения, места учебы, класса, роста, игрового амплуа) в федеральной базе данных об участниках Чемпионата Школьной баскетбольной лиги «КЭС-БАСКЕТ» (далее – Чемпионат) и их педагогах-наставниках. </w:t>
      </w:r>
      <w:proofErr w:type="gramEnd"/>
    </w:p>
    <w:p w:rsidR="00F42528" w:rsidRPr="00AD2206" w:rsidRDefault="00F42528" w:rsidP="00F42528">
      <w:pPr>
        <w:pStyle w:val="a6"/>
        <w:ind w:firstLine="720"/>
        <w:jc w:val="both"/>
      </w:pPr>
      <w:proofErr w:type="gramStart"/>
      <w:r w:rsidRPr="00AD2206">
        <w:t>Я разрешаю ШБЛ «КЭС-БАСКЕТ» производить фото и видеосъёмку моего ребёнка, безвозмездно использовать эти фото, видео и информационные материалы во внутренних и внешних коммуникациях, связанных с деятельностью ШБЛ «КЭС-БАСКЕТ», а также  безвозмездно воспроизводить его авторские работы (полностью или частично) в итоговом сборнике мероприятия, на своих сайтах и в других проектах без дополнительных согласований.</w:t>
      </w:r>
      <w:proofErr w:type="gramEnd"/>
      <w:r w:rsidRPr="00AD2206">
        <w:t xml:space="preserve"> Фотографии, видеоматериалы и авторские работы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произведённые фотографии и видео не нанесут вред достоинству и репутации моего ребёнка. </w:t>
      </w:r>
    </w:p>
    <w:p w:rsidR="00F42528" w:rsidRPr="00AD2206" w:rsidRDefault="00F42528" w:rsidP="00F42528">
      <w:pPr>
        <w:pStyle w:val="a6"/>
        <w:ind w:firstLine="720"/>
        <w:jc w:val="both"/>
      </w:pPr>
      <w:proofErr w:type="gramStart"/>
      <w:r w:rsidRPr="00AD2206">
        <w:t xml:space="preserve">Предоставляю ШБЛ «КЭС-БАСКЕТ» право осуществлять все действия (операции) с персональными данными моего ребёнка, включая сбор, систематизацию, накопление, хранение, обновление, изменение, использование, обезличивание, блокирование, уничтожение. </w:t>
      </w:r>
      <w:proofErr w:type="gramEnd"/>
    </w:p>
    <w:p w:rsidR="00F42528" w:rsidRPr="00AD2206" w:rsidRDefault="00F42528" w:rsidP="00F42528">
      <w:pPr>
        <w:pStyle w:val="a6"/>
        <w:ind w:firstLine="720"/>
        <w:jc w:val="both"/>
      </w:pPr>
      <w:r w:rsidRPr="00AD2206">
        <w:t>Обработка персональных данных осуществляется с помощью средств автоматизации и/или без использования таковых в соответствии с действующим законодательством РФ и внутренними положениями ШБЛ «КЭС-БАСКЕТ».</w:t>
      </w:r>
    </w:p>
    <w:p w:rsidR="00F42528" w:rsidRPr="00AD2206" w:rsidRDefault="00F42528" w:rsidP="00F42528">
      <w:pPr>
        <w:pStyle w:val="a6"/>
        <w:ind w:firstLine="720"/>
        <w:jc w:val="both"/>
      </w:pPr>
      <w:r w:rsidRPr="00AD2206">
        <w:t xml:space="preserve">Срок действия согласия является неограниченным. </w:t>
      </w:r>
    </w:p>
    <w:p w:rsidR="00F42528" w:rsidRPr="00AD2206" w:rsidRDefault="00F42528" w:rsidP="00F42528">
      <w:pPr>
        <w:pStyle w:val="a6"/>
        <w:ind w:firstLine="720"/>
        <w:jc w:val="both"/>
      </w:pPr>
      <w:r w:rsidRPr="00AD2206">
        <w:t>Данное согласие может быть отозвано на основании письменного уведомления ШБЛ «КЭС-БАСКЕТ». Отзыв согласия влечёт за собой удаление всех персональных данных из базы участников Чемпионата, что делает невозможным участие данного несовершеннолетнего пользователя в Чемпионате.</w:t>
      </w:r>
    </w:p>
    <w:p w:rsidR="00F42528" w:rsidRPr="00AD2206" w:rsidRDefault="00F42528" w:rsidP="00F42528">
      <w:pPr>
        <w:pStyle w:val="a6"/>
        <w:ind w:firstLine="720"/>
        <w:jc w:val="both"/>
      </w:pPr>
    </w:p>
    <w:p w:rsidR="00F42528" w:rsidRPr="00AD2206" w:rsidRDefault="00F42528" w:rsidP="00F42528">
      <w:pPr>
        <w:pStyle w:val="a6"/>
        <w:ind w:firstLine="720"/>
        <w:jc w:val="both"/>
      </w:pPr>
      <w:r w:rsidRPr="00AD2206">
        <w:t>«_____»________</w:t>
      </w:r>
      <w:r w:rsidR="00FC5990" w:rsidRPr="00AD2206">
        <w:t>__</w:t>
      </w:r>
      <w:r w:rsidRPr="00AD2206">
        <w:t>______20</w:t>
      </w:r>
      <w:r w:rsidR="00FC5990" w:rsidRPr="00AD2206">
        <w:t>_</w:t>
      </w:r>
      <w:r w:rsidRPr="00AD2206">
        <w:t>__ г. _____________  / ______________________________</w:t>
      </w:r>
    </w:p>
    <w:p w:rsidR="005A7BDF" w:rsidRDefault="00F42528" w:rsidP="00E6731F">
      <w:pPr>
        <w:pStyle w:val="a6"/>
      </w:pPr>
      <w:r w:rsidRPr="00AD2206">
        <w:t xml:space="preserve">                                      </w:t>
      </w:r>
      <w:r w:rsidR="00FC5990" w:rsidRPr="00AD2206">
        <w:t xml:space="preserve">                         </w:t>
      </w:r>
      <w:r w:rsidRPr="00AD2206">
        <w:rPr>
          <w:vertAlign w:val="superscript"/>
        </w:rPr>
        <w:t xml:space="preserve">подпись                                        </w:t>
      </w:r>
      <w:r w:rsidR="00FC5990" w:rsidRPr="00AD2206">
        <w:rPr>
          <w:vertAlign w:val="superscript"/>
        </w:rPr>
        <w:t xml:space="preserve">        </w:t>
      </w:r>
      <w:r w:rsidRPr="00AD2206">
        <w:rPr>
          <w:vertAlign w:val="superscript"/>
        </w:rPr>
        <w:t xml:space="preserve"> расшифровка</w:t>
      </w:r>
    </w:p>
    <w:sectPr w:rsidR="005A7BDF" w:rsidSect="007F7209">
      <w:pgSz w:w="11906" w:h="16838"/>
      <w:pgMar w:top="709" w:right="720" w:bottom="568"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F Din Text Cond Pro">
    <w:altName w:val="Arial"/>
    <w:panose1 w:val="00000000000000000000"/>
    <w:charset w:val="00"/>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8A"/>
    <w:multiLevelType w:val="hybridMultilevel"/>
    <w:tmpl w:val="C2D89532"/>
    <w:lvl w:ilvl="0" w:tplc="97CCD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A242B7"/>
    <w:multiLevelType w:val="hybridMultilevel"/>
    <w:tmpl w:val="6A6AB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4224B"/>
    <w:multiLevelType w:val="hybridMultilevel"/>
    <w:tmpl w:val="9E4E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C7B99"/>
    <w:multiLevelType w:val="hybridMultilevel"/>
    <w:tmpl w:val="9918A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73CAA"/>
    <w:multiLevelType w:val="hybridMultilevel"/>
    <w:tmpl w:val="F778498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5">
    <w:nsid w:val="60F90D70"/>
    <w:multiLevelType w:val="hybridMultilevel"/>
    <w:tmpl w:val="BB8C85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123150"/>
    <w:multiLevelType w:val="hybridMultilevel"/>
    <w:tmpl w:val="BB8C85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825A29"/>
    <w:rsid w:val="00000DFA"/>
    <w:rsid w:val="00005747"/>
    <w:rsid w:val="000100BA"/>
    <w:rsid w:val="000167A0"/>
    <w:rsid w:val="0002631E"/>
    <w:rsid w:val="000275F2"/>
    <w:rsid w:val="00032C25"/>
    <w:rsid w:val="00032DE0"/>
    <w:rsid w:val="00033F89"/>
    <w:rsid w:val="000356DE"/>
    <w:rsid w:val="00042B6F"/>
    <w:rsid w:val="00042B70"/>
    <w:rsid w:val="00054A37"/>
    <w:rsid w:val="00056227"/>
    <w:rsid w:val="00057543"/>
    <w:rsid w:val="00063D56"/>
    <w:rsid w:val="000663F9"/>
    <w:rsid w:val="0007225F"/>
    <w:rsid w:val="00080150"/>
    <w:rsid w:val="000841FA"/>
    <w:rsid w:val="000859E1"/>
    <w:rsid w:val="00086D10"/>
    <w:rsid w:val="000873EE"/>
    <w:rsid w:val="00087EA5"/>
    <w:rsid w:val="000A591C"/>
    <w:rsid w:val="000A7E5D"/>
    <w:rsid w:val="000B0BF1"/>
    <w:rsid w:val="000B3EC1"/>
    <w:rsid w:val="000B4090"/>
    <w:rsid w:val="000B67ED"/>
    <w:rsid w:val="000C1276"/>
    <w:rsid w:val="000C40F1"/>
    <w:rsid w:val="000D2689"/>
    <w:rsid w:val="000D7258"/>
    <w:rsid w:val="000E1B73"/>
    <w:rsid w:val="000E2D67"/>
    <w:rsid w:val="000E368F"/>
    <w:rsid w:val="000E5A07"/>
    <w:rsid w:val="000E7FE4"/>
    <w:rsid w:val="000F48AD"/>
    <w:rsid w:val="000F55B2"/>
    <w:rsid w:val="000F563C"/>
    <w:rsid w:val="000F71D4"/>
    <w:rsid w:val="00106651"/>
    <w:rsid w:val="00110CAF"/>
    <w:rsid w:val="001123AB"/>
    <w:rsid w:val="00113451"/>
    <w:rsid w:val="00113514"/>
    <w:rsid w:val="00113538"/>
    <w:rsid w:val="00116F9C"/>
    <w:rsid w:val="00120D88"/>
    <w:rsid w:val="00124298"/>
    <w:rsid w:val="00125D2D"/>
    <w:rsid w:val="0013085D"/>
    <w:rsid w:val="001312A2"/>
    <w:rsid w:val="001336FD"/>
    <w:rsid w:val="001415DB"/>
    <w:rsid w:val="001428F9"/>
    <w:rsid w:val="00146737"/>
    <w:rsid w:val="00147671"/>
    <w:rsid w:val="001510BC"/>
    <w:rsid w:val="00153163"/>
    <w:rsid w:val="0015397A"/>
    <w:rsid w:val="00154A96"/>
    <w:rsid w:val="00154EE2"/>
    <w:rsid w:val="00164AAE"/>
    <w:rsid w:val="00171B64"/>
    <w:rsid w:val="00172BAF"/>
    <w:rsid w:val="00173F32"/>
    <w:rsid w:val="00175379"/>
    <w:rsid w:val="00180EA0"/>
    <w:rsid w:val="001876CE"/>
    <w:rsid w:val="00192995"/>
    <w:rsid w:val="00196EDD"/>
    <w:rsid w:val="00196FF9"/>
    <w:rsid w:val="00197C10"/>
    <w:rsid w:val="00197C37"/>
    <w:rsid w:val="001A23C2"/>
    <w:rsid w:val="001A4CAE"/>
    <w:rsid w:val="001A5421"/>
    <w:rsid w:val="001A6136"/>
    <w:rsid w:val="001B69E4"/>
    <w:rsid w:val="001B739F"/>
    <w:rsid w:val="001B78A0"/>
    <w:rsid w:val="001C09A6"/>
    <w:rsid w:val="001C6B9F"/>
    <w:rsid w:val="001C6C1B"/>
    <w:rsid w:val="001D1727"/>
    <w:rsid w:val="001D30EE"/>
    <w:rsid w:val="001E4A1D"/>
    <w:rsid w:val="001F1F11"/>
    <w:rsid w:val="001F499B"/>
    <w:rsid w:val="00201246"/>
    <w:rsid w:val="00202A8C"/>
    <w:rsid w:val="00204496"/>
    <w:rsid w:val="00204EE2"/>
    <w:rsid w:val="00206FCD"/>
    <w:rsid w:val="00212186"/>
    <w:rsid w:val="002135AB"/>
    <w:rsid w:val="00213AEF"/>
    <w:rsid w:val="00231837"/>
    <w:rsid w:val="002319B9"/>
    <w:rsid w:val="002324FD"/>
    <w:rsid w:val="00235C83"/>
    <w:rsid w:val="0023602A"/>
    <w:rsid w:val="00245DEB"/>
    <w:rsid w:val="00251F8F"/>
    <w:rsid w:val="00254CDF"/>
    <w:rsid w:val="002579A8"/>
    <w:rsid w:val="00257F30"/>
    <w:rsid w:val="002616B2"/>
    <w:rsid w:val="002633E3"/>
    <w:rsid w:val="00263AC3"/>
    <w:rsid w:val="002642F0"/>
    <w:rsid w:val="00264BA5"/>
    <w:rsid w:val="0026513C"/>
    <w:rsid w:val="00272AB8"/>
    <w:rsid w:val="00276313"/>
    <w:rsid w:val="00280CA8"/>
    <w:rsid w:val="00282546"/>
    <w:rsid w:val="002843C2"/>
    <w:rsid w:val="002867BC"/>
    <w:rsid w:val="00292F6D"/>
    <w:rsid w:val="00297184"/>
    <w:rsid w:val="002976F8"/>
    <w:rsid w:val="002A67DF"/>
    <w:rsid w:val="002A70DF"/>
    <w:rsid w:val="002C02A9"/>
    <w:rsid w:val="002C1691"/>
    <w:rsid w:val="002C16BF"/>
    <w:rsid w:val="002C1C2C"/>
    <w:rsid w:val="002C2989"/>
    <w:rsid w:val="002C6633"/>
    <w:rsid w:val="002C710C"/>
    <w:rsid w:val="002D212A"/>
    <w:rsid w:val="002D4F93"/>
    <w:rsid w:val="002D5EB3"/>
    <w:rsid w:val="002D630E"/>
    <w:rsid w:val="002D67C3"/>
    <w:rsid w:val="002D78B2"/>
    <w:rsid w:val="002F1124"/>
    <w:rsid w:val="002F142A"/>
    <w:rsid w:val="0030454C"/>
    <w:rsid w:val="00305FBB"/>
    <w:rsid w:val="003065C4"/>
    <w:rsid w:val="00310491"/>
    <w:rsid w:val="003179DD"/>
    <w:rsid w:val="003208A2"/>
    <w:rsid w:val="003236D2"/>
    <w:rsid w:val="00326B30"/>
    <w:rsid w:val="003305AE"/>
    <w:rsid w:val="003421CB"/>
    <w:rsid w:val="00343B19"/>
    <w:rsid w:val="00347E83"/>
    <w:rsid w:val="00351E9E"/>
    <w:rsid w:val="003559CF"/>
    <w:rsid w:val="00363697"/>
    <w:rsid w:val="00366EC8"/>
    <w:rsid w:val="003700CA"/>
    <w:rsid w:val="00371981"/>
    <w:rsid w:val="00372F42"/>
    <w:rsid w:val="003759C5"/>
    <w:rsid w:val="00381485"/>
    <w:rsid w:val="0038498A"/>
    <w:rsid w:val="003872B8"/>
    <w:rsid w:val="003901A2"/>
    <w:rsid w:val="003928A9"/>
    <w:rsid w:val="00395AAA"/>
    <w:rsid w:val="003A0B63"/>
    <w:rsid w:val="003A0D0C"/>
    <w:rsid w:val="003A26C5"/>
    <w:rsid w:val="003A61DC"/>
    <w:rsid w:val="003A6D5B"/>
    <w:rsid w:val="003B5FED"/>
    <w:rsid w:val="003C3891"/>
    <w:rsid w:val="003C3AA8"/>
    <w:rsid w:val="003C7F94"/>
    <w:rsid w:val="003D145D"/>
    <w:rsid w:val="003D1D68"/>
    <w:rsid w:val="003D54DE"/>
    <w:rsid w:val="003E0B13"/>
    <w:rsid w:val="003E2B0A"/>
    <w:rsid w:val="003F4754"/>
    <w:rsid w:val="003F5668"/>
    <w:rsid w:val="003F7934"/>
    <w:rsid w:val="003F7EC9"/>
    <w:rsid w:val="00401BEE"/>
    <w:rsid w:val="004107BC"/>
    <w:rsid w:val="0041453F"/>
    <w:rsid w:val="004156FC"/>
    <w:rsid w:val="004258B1"/>
    <w:rsid w:val="00433539"/>
    <w:rsid w:val="00437488"/>
    <w:rsid w:val="00440492"/>
    <w:rsid w:val="00442FF6"/>
    <w:rsid w:val="00443CBE"/>
    <w:rsid w:val="004445F7"/>
    <w:rsid w:val="00445437"/>
    <w:rsid w:val="00450D9C"/>
    <w:rsid w:val="00452BD0"/>
    <w:rsid w:val="004636A8"/>
    <w:rsid w:val="00463BA4"/>
    <w:rsid w:val="00477092"/>
    <w:rsid w:val="00481A0F"/>
    <w:rsid w:val="00490FA4"/>
    <w:rsid w:val="00492054"/>
    <w:rsid w:val="004A282E"/>
    <w:rsid w:val="004A40EB"/>
    <w:rsid w:val="004B08D9"/>
    <w:rsid w:val="004B0E27"/>
    <w:rsid w:val="004B49F7"/>
    <w:rsid w:val="004B4D76"/>
    <w:rsid w:val="004C3945"/>
    <w:rsid w:val="004C7B8F"/>
    <w:rsid w:val="004D0687"/>
    <w:rsid w:val="004D139B"/>
    <w:rsid w:val="004D17C0"/>
    <w:rsid w:val="004D7931"/>
    <w:rsid w:val="004E29CF"/>
    <w:rsid w:val="004E47BF"/>
    <w:rsid w:val="004E55B3"/>
    <w:rsid w:val="004E6D13"/>
    <w:rsid w:val="004F0A55"/>
    <w:rsid w:val="004F527A"/>
    <w:rsid w:val="00500BE9"/>
    <w:rsid w:val="00505E0D"/>
    <w:rsid w:val="00505F4E"/>
    <w:rsid w:val="0050675E"/>
    <w:rsid w:val="005102D5"/>
    <w:rsid w:val="00510A71"/>
    <w:rsid w:val="00510FAD"/>
    <w:rsid w:val="00512249"/>
    <w:rsid w:val="00512EF4"/>
    <w:rsid w:val="00520661"/>
    <w:rsid w:val="00521420"/>
    <w:rsid w:val="0053016E"/>
    <w:rsid w:val="00531071"/>
    <w:rsid w:val="0053269F"/>
    <w:rsid w:val="005355FF"/>
    <w:rsid w:val="005375E7"/>
    <w:rsid w:val="005502A3"/>
    <w:rsid w:val="005505C2"/>
    <w:rsid w:val="005533FC"/>
    <w:rsid w:val="00560724"/>
    <w:rsid w:val="00564F11"/>
    <w:rsid w:val="00571D96"/>
    <w:rsid w:val="00581E2F"/>
    <w:rsid w:val="00582F0A"/>
    <w:rsid w:val="00586BB5"/>
    <w:rsid w:val="00597620"/>
    <w:rsid w:val="005A3810"/>
    <w:rsid w:val="005A7BDF"/>
    <w:rsid w:val="005C02BE"/>
    <w:rsid w:val="005C1A8F"/>
    <w:rsid w:val="005C4843"/>
    <w:rsid w:val="005C6D51"/>
    <w:rsid w:val="005D3B17"/>
    <w:rsid w:val="005D7CA1"/>
    <w:rsid w:val="005E535D"/>
    <w:rsid w:val="005F197D"/>
    <w:rsid w:val="005F20B3"/>
    <w:rsid w:val="005F39B0"/>
    <w:rsid w:val="005F3FAE"/>
    <w:rsid w:val="005F6341"/>
    <w:rsid w:val="00603D99"/>
    <w:rsid w:val="0060739F"/>
    <w:rsid w:val="00607930"/>
    <w:rsid w:val="00611900"/>
    <w:rsid w:val="00613879"/>
    <w:rsid w:val="0062260E"/>
    <w:rsid w:val="006359C4"/>
    <w:rsid w:val="00637C58"/>
    <w:rsid w:val="00641B84"/>
    <w:rsid w:val="00646C74"/>
    <w:rsid w:val="00651719"/>
    <w:rsid w:val="00653543"/>
    <w:rsid w:val="00657C6B"/>
    <w:rsid w:val="0066001A"/>
    <w:rsid w:val="00665D61"/>
    <w:rsid w:val="00667E0B"/>
    <w:rsid w:val="00667E4E"/>
    <w:rsid w:val="00680E01"/>
    <w:rsid w:val="00683DC4"/>
    <w:rsid w:val="006A3ADD"/>
    <w:rsid w:val="006A56F8"/>
    <w:rsid w:val="006B2517"/>
    <w:rsid w:val="006B459D"/>
    <w:rsid w:val="006C6450"/>
    <w:rsid w:val="006C75B9"/>
    <w:rsid w:val="006D02DB"/>
    <w:rsid w:val="006D68E8"/>
    <w:rsid w:val="006E1292"/>
    <w:rsid w:val="006E20CD"/>
    <w:rsid w:val="006E3A59"/>
    <w:rsid w:val="006E7293"/>
    <w:rsid w:val="006F0559"/>
    <w:rsid w:val="006F1671"/>
    <w:rsid w:val="006F1A30"/>
    <w:rsid w:val="006F6645"/>
    <w:rsid w:val="00700BD6"/>
    <w:rsid w:val="00703942"/>
    <w:rsid w:val="0071028A"/>
    <w:rsid w:val="0071229A"/>
    <w:rsid w:val="00712B39"/>
    <w:rsid w:val="00712F27"/>
    <w:rsid w:val="00717F33"/>
    <w:rsid w:val="00720B82"/>
    <w:rsid w:val="00727331"/>
    <w:rsid w:val="00734610"/>
    <w:rsid w:val="00735848"/>
    <w:rsid w:val="007400D4"/>
    <w:rsid w:val="007458AE"/>
    <w:rsid w:val="007554C4"/>
    <w:rsid w:val="007643AD"/>
    <w:rsid w:val="00765CC0"/>
    <w:rsid w:val="00776B19"/>
    <w:rsid w:val="00777088"/>
    <w:rsid w:val="00780171"/>
    <w:rsid w:val="0078163D"/>
    <w:rsid w:val="00782F6D"/>
    <w:rsid w:val="00783B6D"/>
    <w:rsid w:val="00783BE9"/>
    <w:rsid w:val="00794AF5"/>
    <w:rsid w:val="007950EB"/>
    <w:rsid w:val="00796CCA"/>
    <w:rsid w:val="007A5381"/>
    <w:rsid w:val="007C0CD7"/>
    <w:rsid w:val="007C43FC"/>
    <w:rsid w:val="007D045E"/>
    <w:rsid w:val="007E05D6"/>
    <w:rsid w:val="007E2105"/>
    <w:rsid w:val="007F0DD4"/>
    <w:rsid w:val="007F7209"/>
    <w:rsid w:val="00802913"/>
    <w:rsid w:val="00802950"/>
    <w:rsid w:val="00805372"/>
    <w:rsid w:val="00806D89"/>
    <w:rsid w:val="00807926"/>
    <w:rsid w:val="00811F73"/>
    <w:rsid w:val="00812664"/>
    <w:rsid w:val="00812F25"/>
    <w:rsid w:val="00812FE6"/>
    <w:rsid w:val="0081530F"/>
    <w:rsid w:val="0082268A"/>
    <w:rsid w:val="00823BAB"/>
    <w:rsid w:val="00825A29"/>
    <w:rsid w:val="00827547"/>
    <w:rsid w:val="00845FB0"/>
    <w:rsid w:val="008646F2"/>
    <w:rsid w:val="00866C3F"/>
    <w:rsid w:val="00870393"/>
    <w:rsid w:val="008715A3"/>
    <w:rsid w:val="008715B3"/>
    <w:rsid w:val="00871E5E"/>
    <w:rsid w:val="00874CB1"/>
    <w:rsid w:val="0088019A"/>
    <w:rsid w:val="00880961"/>
    <w:rsid w:val="008913A9"/>
    <w:rsid w:val="00894861"/>
    <w:rsid w:val="00896952"/>
    <w:rsid w:val="008A3E4D"/>
    <w:rsid w:val="008A4552"/>
    <w:rsid w:val="008B50E0"/>
    <w:rsid w:val="008C1EEE"/>
    <w:rsid w:val="008C27DC"/>
    <w:rsid w:val="008D7344"/>
    <w:rsid w:val="008E036D"/>
    <w:rsid w:val="008E48FC"/>
    <w:rsid w:val="008F18ED"/>
    <w:rsid w:val="008F25D4"/>
    <w:rsid w:val="008F2FBC"/>
    <w:rsid w:val="008F6D3C"/>
    <w:rsid w:val="008F7069"/>
    <w:rsid w:val="008F7E24"/>
    <w:rsid w:val="00900DFD"/>
    <w:rsid w:val="009019F1"/>
    <w:rsid w:val="00905FFC"/>
    <w:rsid w:val="00910721"/>
    <w:rsid w:val="00914CA6"/>
    <w:rsid w:val="00924751"/>
    <w:rsid w:val="00926B01"/>
    <w:rsid w:val="009279E3"/>
    <w:rsid w:val="00931A68"/>
    <w:rsid w:val="00941CF8"/>
    <w:rsid w:val="009459BB"/>
    <w:rsid w:val="00951121"/>
    <w:rsid w:val="009525AE"/>
    <w:rsid w:val="00956890"/>
    <w:rsid w:val="00956A82"/>
    <w:rsid w:val="00962C66"/>
    <w:rsid w:val="009654E7"/>
    <w:rsid w:val="00972804"/>
    <w:rsid w:val="009757CA"/>
    <w:rsid w:val="009909CC"/>
    <w:rsid w:val="009935BC"/>
    <w:rsid w:val="00993D98"/>
    <w:rsid w:val="009A05CC"/>
    <w:rsid w:val="009A355B"/>
    <w:rsid w:val="009B069A"/>
    <w:rsid w:val="009B1CD0"/>
    <w:rsid w:val="009B6A25"/>
    <w:rsid w:val="009C265B"/>
    <w:rsid w:val="009C28ED"/>
    <w:rsid w:val="009C30F6"/>
    <w:rsid w:val="009C6752"/>
    <w:rsid w:val="009C72E6"/>
    <w:rsid w:val="009D4731"/>
    <w:rsid w:val="009D51DF"/>
    <w:rsid w:val="009D5EBB"/>
    <w:rsid w:val="009D64D0"/>
    <w:rsid w:val="009E05B8"/>
    <w:rsid w:val="009E0C31"/>
    <w:rsid w:val="00A05AE5"/>
    <w:rsid w:val="00A10BD1"/>
    <w:rsid w:val="00A16575"/>
    <w:rsid w:val="00A1703D"/>
    <w:rsid w:val="00A2024B"/>
    <w:rsid w:val="00A21C02"/>
    <w:rsid w:val="00A26082"/>
    <w:rsid w:val="00A27C3C"/>
    <w:rsid w:val="00A3316C"/>
    <w:rsid w:val="00A349FF"/>
    <w:rsid w:val="00A40C49"/>
    <w:rsid w:val="00A457FA"/>
    <w:rsid w:val="00A52C99"/>
    <w:rsid w:val="00A6496E"/>
    <w:rsid w:val="00A64BE2"/>
    <w:rsid w:val="00A6668D"/>
    <w:rsid w:val="00A72D4B"/>
    <w:rsid w:val="00A742A1"/>
    <w:rsid w:val="00A75DB3"/>
    <w:rsid w:val="00A821BB"/>
    <w:rsid w:val="00A85281"/>
    <w:rsid w:val="00AA0DB5"/>
    <w:rsid w:val="00AA1A97"/>
    <w:rsid w:val="00AA260E"/>
    <w:rsid w:val="00AA42A1"/>
    <w:rsid w:val="00AA6424"/>
    <w:rsid w:val="00AA730A"/>
    <w:rsid w:val="00AB05A1"/>
    <w:rsid w:val="00AB1564"/>
    <w:rsid w:val="00AB6C83"/>
    <w:rsid w:val="00AC77DB"/>
    <w:rsid w:val="00AD2206"/>
    <w:rsid w:val="00AD4F4E"/>
    <w:rsid w:val="00AD5194"/>
    <w:rsid w:val="00AE10EF"/>
    <w:rsid w:val="00AE15C3"/>
    <w:rsid w:val="00AE3454"/>
    <w:rsid w:val="00AF0F86"/>
    <w:rsid w:val="00B00B1F"/>
    <w:rsid w:val="00B01964"/>
    <w:rsid w:val="00B3043B"/>
    <w:rsid w:val="00B3399B"/>
    <w:rsid w:val="00B447D7"/>
    <w:rsid w:val="00B4619E"/>
    <w:rsid w:val="00B47F61"/>
    <w:rsid w:val="00B5682A"/>
    <w:rsid w:val="00B60EA6"/>
    <w:rsid w:val="00B613D7"/>
    <w:rsid w:val="00B621EB"/>
    <w:rsid w:val="00B66955"/>
    <w:rsid w:val="00B7733B"/>
    <w:rsid w:val="00B80C38"/>
    <w:rsid w:val="00B86D56"/>
    <w:rsid w:val="00B91E01"/>
    <w:rsid w:val="00B933EC"/>
    <w:rsid w:val="00B93C4F"/>
    <w:rsid w:val="00B94867"/>
    <w:rsid w:val="00B9540E"/>
    <w:rsid w:val="00B9755C"/>
    <w:rsid w:val="00B976E7"/>
    <w:rsid w:val="00BA41CE"/>
    <w:rsid w:val="00BA479B"/>
    <w:rsid w:val="00BA70DC"/>
    <w:rsid w:val="00BB2CA8"/>
    <w:rsid w:val="00BB42F6"/>
    <w:rsid w:val="00BB728E"/>
    <w:rsid w:val="00BC2ED0"/>
    <w:rsid w:val="00BC43B4"/>
    <w:rsid w:val="00BC5723"/>
    <w:rsid w:val="00BD2ACD"/>
    <w:rsid w:val="00BD3966"/>
    <w:rsid w:val="00BD428F"/>
    <w:rsid w:val="00BE007B"/>
    <w:rsid w:val="00BE00B6"/>
    <w:rsid w:val="00BE161B"/>
    <w:rsid w:val="00BE173E"/>
    <w:rsid w:val="00BE1B48"/>
    <w:rsid w:val="00BF2FCD"/>
    <w:rsid w:val="00BF4422"/>
    <w:rsid w:val="00BF5F58"/>
    <w:rsid w:val="00C02C16"/>
    <w:rsid w:val="00C03350"/>
    <w:rsid w:val="00C14F8D"/>
    <w:rsid w:val="00C23CD8"/>
    <w:rsid w:val="00C357CB"/>
    <w:rsid w:val="00C3777A"/>
    <w:rsid w:val="00C37A20"/>
    <w:rsid w:val="00C4000B"/>
    <w:rsid w:val="00C43761"/>
    <w:rsid w:val="00C50DC3"/>
    <w:rsid w:val="00C5444F"/>
    <w:rsid w:val="00C555FA"/>
    <w:rsid w:val="00C5577F"/>
    <w:rsid w:val="00C5634B"/>
    <w:rsid w:val="00C66FE4"/>
    <w:rsid w:val="00C74CC2"/>
    <w:rsid w:val="00C769D0"/>
    <w:rsid w:val="00C81B1A"/>
    <w:rsid w:val="00C8755A"/>
    <w:rsid w:val="00C87B99"/>
    <w:rsid w:val="00C9197D"/>
    <w:rsid w:val="00C91F46"/>
    <w:rsid w:val="00C92BA0"/>
    <w:rsid w:val="00C95F54"/>
    <w:rsid w:val="00CA71AF"/>
    <w:rsid w:val="00CA7F04"/>
    <w:rsid w:val="00CB688B"/>
    <w:rsid w:val="00CC48F7"/>
    <w:rsid w:val="00CD3111"/>
    <w:rsid w:val="00CD335F"/>
    <w:rsid w:val="00CD3AAA"/>
    <w:rsid w:val="00CE60D1"/>
    <w:rsid w:val="00D0175C"/>
    <w:rsid w:val="00D1687A"/>
    <w:rsid w:val="00D210D5"/>
    <w:rsid w:val="00D263D6"/>
    <w:rsid w:val="00D420C3"/>
    <w:rsid w:val="00D43101"/>
    <w:rsid w:val="00D52E99"/>
    <w:rsid w:val="00D6243B"/>
    <w:rsid w:val="00D629B2"/>
    <w:rsid w:val="00D64490"/>
    <w:rsid w:val="00D82453"/>
    <w:rsid w:val="00D838C9"/>
    <w:rsid w:val="00D96444"/>
    <w:rsid w:val="00DA7C7C"/>
    <w:rsid w:val="00DB13DC"/>
    <w:rsid w:val="00DB3252"/>
    <w:rsid w:val="00DB343F"/>
    <w:rsid w:val="00DB64B5"/>
    <w:rsid w:val="00DB69E3"/>
    <w:rsid w:val="00DB69ED"/>
    <w:rsid w:val="00DC2868"/>
    <w:rsid w:val="00DC5CE9"/>
    <w:rsid w:val="00DC69A6"/>
    <w:rsid w:val="00DC707E"/>
    <w:rsid w:val="00DD1196"/>
    <w:rsid w:val="00DD3DAC"/>
    <w:rsid w:val="00DD415E"/>
    <w:rsid w:val="00DE07BD"/>
    <w:rsid w:val="00DE1E71"/>
    <w:rsid w:val="00DE3AA2"/>
    <w:rsid w:val="00DE50B7"/>
    <w:rsid w:val="00DF02F3"/>
    <w:rsid w:val="00DF1E09"/>
    <w:rsid w:val="00DF6A70"/>
    <w:rsid w:val="00E00FE9"/>
    <w:rsid w:val="00E054CB"/>
    <w:rsid w:val="00E1048D"/>
    <w:rsid w:val="00E13642"/>
    <w:rsid w:val="00E16A7A"/>
    <w:rsid w:val="00E30360"/>
    <w:rsid w:val="00E30548"/>
    <w:rsid w:val="00E33567"/>
    <w:rsid w:val="00E33CCB"/>
    <w:rsid w:val="00E34CB2"/>
    <w:rsid w:val="00E35602"/>
    <w:rsid w:val="00E46F8C"/>
    <w:rsid w:val="00E564B8"/>
    <w:rsid w:val="00E57710"/>
    <w:rsid w:val="00E60033"/>
    <w:rsid w:val="00E6731F"/>
    <w:rsid w:val="00E70C35"/>
    <w:rsid w:val="00E740BA"/>
    <w:rsid w:val="00E7778F"/>
    <w:rsid w:val="00E82AEA"/>
    <w:rsid w:val="00E838D8"/>
    <w:rsid w:val="00E87443"/>
    <w:rsid w:val="00E96825"/>
    <w:rsid w:val="00EA10C8"/>
    <w:rsid w:val="00EA310E"/>
    <w:rsid w:val="00EA75B9"/>
    <w:rsid w:val="00EB189C"/>
    <w:rsid w:val="00EB3F66"/>
    <w:rsid w:val="00EC1460"/>
    <w:rsid w:val="00EC4F4E"/>
    <w:rsid w:val="00ED3700"/>
    <w:rsid w:val="00ED38F3"/>
    <w:rsid w:val="00EE5C26"/>
    <w:rsid w:val="00EE75C4"/>
    <w:rsid w:val="00EF2D53"/>
    <w:rsid w:val="00EF57CA"/>
    <w:rsid w:val="00EF6DE5"/>
    <w:rsid w:val="00F013BA"/>
    <w:rsid w:val="00F11C16"/>
    <w:rsid w:val="00F12377"/>
    <w:rsid w:val="00F146B1"/>
    <w:rsid w:val="00F31B02"/>
    <w:rsid w:val="00F334D3"/>
    <w:rsid w:val="00F35DAF"/>
    <w:rsid w:val="00F4043A"/>
    <w:rsid w:val="00F42528"/>
    <w:rsid w:val="00F44356"/>
    <w:rsid w:val="00F44FFB"/>
    <w:rsid w:val="00F45DCD"/>
    <w:rsid w:val="00F54882"/>
    <w:rsid w:val="00F60841"/>
    <w:rsid w:val="00F64C81"/>
    <w:rsid w:val="00F7074A"/>
    <w:rsid w:val="00F71A83"/>
    <w:rsid w:val="00F7341E"/>
    <w:rsid w:val="00F76402"/>
    <w:rsid w:val="00F8503F"/>
    <w:rsid w:val="00F97D7F"/>
    <w:rsid w:val="00FA0E8C"/>
    <w:rsid w:val="00FA15A3"/>
    <w:rsid w:val="00FA1F0A"/>
    <w:rsid w:val="00FA2266"/>
    <w:rsid w:val="00FA3E52"/>
    <w:rsid w:val="00FA4ECA"/>
    <w:rsid w:val="00FA5928"/>
    <w:rsid w:val="00FB1498"/>
    <w:rsid w:val="00FB1A3F"/>
    <w:rsid w:val="00FB1AE6"/>
    <w:rsid w:val="00FC5990"/>
    <w:rsid w:val="00FC614A"/>
    <w:rsid w:val="00FD0E2F"/>
    <w:rsid w:val="00FD21A9"/>
    <w:rsid w:val="00FD2F2E"/>
    <w:rsid w:val="00FD73EB"/>
    <w:rsid w:val="00FD782D"/>
    <w:rsid w:val="00FE18F7"/>
    <w:rsid w:val="00FE3474"/>
    <w:rsid w:val="00FE78AC"/>
    <w:rsid w:val="00FF4976"/>
    <w:rsid w:val="00FF498D"/>
    <w:rsid w:val="00FF4B67"/>
    <w:rsid w:val="00FF7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A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5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16A7A"/>
    <w:rPr>
      <w:rFonts w:ascii="Tahoma" w:hAnsi="Tahoma" w:cs="Tahoma"/>
      <w:sz w:val="16"/>
      <w:szCs w:val="16"/>
    </w:rPr>
  </w:style>
  <w:style w:type="character" w:styleId="a5">
    <w:name w:val="Hyperlink"/>
    <w:rsid w:val="00F45DCD"/>
    <w:rPr>
      <w:color w:val="0000FF"/>
      <w:u w:val="single"/>
    </w:rPr>
  </w:style>
  <w:style w:type="paragraph" w:styleId="a6">
    <w:name w:val="Body Text Indent"/>
    <w:basedOn w:val="a"/>
    <w:link w:val="a7"/>
    <w:rsid w:val="006A3ADD"/>
    <w:pPr>
      <w:ind w:firstLine="1080"/>
    </w:pPr>
  </w:style>
  <w:style w:type="character" w:customStyle="1" w:styleId="a7">
    <w:name w:val="Основной текст с отступом Знак"/>
    <w:link w:val="a6"/>
    <w:rsid w:val="006A3ADD"/>
    <w:rPr>
      <w:sz w:val="24"/>
      <w:szCs w:val="24"/>
    </w:rPr>
  </w:style>
  <w:style w:type="paragraph" w:styleId="a8">
    <w:name w:val="No Spacing"/>
    <w:basedOn w:val="a"/>
    <w:link w:val="a9"/>
    <w:uiPriority w:val="1"/>
    <w:qFormat/>
    <w:rsid w:val="008E48FC"/>
    <w:rPr>
      <w:rFonts w:ascii="Calibri" w:hAnsi="Calibri"/>
      <w:szCs w:val="32"/>
      <w:lang w:val="en-US" w:eastAsia="en-US" w:bidi="en-US"/>
    </w:rPr>
  </w:style>
  <w:style w:type="character" w:customStyle="1" w:styleId="A10">
    <w:name w:val="A10"/>
    <w:uiPriority w:val="99"/>
    <w:rsid w:val="002324FD"/>
    <w:rPr>
      <w:rFonts w:cs="PF Din Text Cond Pro"/>
      <w:b/>
      <w:bCs/>
      <w:color w:val="000000"/>
      <w:sz w:val="22"/>
      <w:szCs w:val="22"/>
      <w:u w:val="single"/>
    </w:rPr>
  </w:style>
  <w:style w:type="character" w:styleId="aa">
    <w:name w:val="Emphasis"/>
    <w:uiPriority w:val="20"/>
    <w:qFormat/>
    <w:rsid w:val="002324FD"/>
    <w:rPr>
      <w:i/>
      <w:iCs/>
    </w:rPr>
  </w:style>
  <w:style w:type="character" w:customStyle="1" w:styleId="a9">
    <w:name w:val="Без интервала Знак"/>
    <w:link w:val="a8"/>
    <w:uiPriority w:val="1"/>
    <w:rsid w:val="002633E3"/>
    <w:rPr>
      <w:rFonts w:ascii="Calibri" w:hAnsi="Calibri"/>
      <w:sz w:val="24"/>
      <w:szCs w:val="32"/>
      <w:lang w:val="en-US" w:eastAsia="en-US" w:bidi="en-US"/>
    </w:rPr>
  </w:style>
  <w:style w:type="paragraph" w:customStyle="1" w:styleId="Default">
    <w:name w:val="Default"/>
    <w:rsid w:val="003559CF"/>
    <w:pPr>
      <w:autoSpaceDE w:val="0"/>
      <w:autoSpaceDN w:val="0"/>
      <w:adjustRightInd w:val="0"/>
    </w:pPr>
    <w:rPr>
      <w:color w:val="000000"/>
      <w:sz w:val="24"/>
      <w:szCs w:val="24"/>
    </w:rPr>
  </w:style>
  <w:style w:type="paragraph" w:styleId="ab">
    <w:name w:val="List Paragraph"/>
    <w:basedOn w:val="a"/>
    <w:uiPriority w:val="34"/>
    <w:qFormat/>
    <w:rsid w:val="003559CF"/>
    <w:pPr>
      <w:ind w:left="720"/>
      <w:contextualSpacing/>
    </w:pPr>
  </w:style>
</w:styles>
</file>

<file path=word/webSettings.xml><?xml version="1.0" encoding="utf-8"?>
<w:webSettings xmlns:r="http://schemas.openxmlformats.org/officeDocument/2006/relationships" xmlns:w="http://schemas.openxmlformats.org/wordprocessingml/2006/main">
  <w:divs>
    <w:div w:id="51924095">
      <w:bodyDiv w:val="1"/>
      <w:marLeft w:val="0"/>
      <w:marRight w:val="0"/>
      <w:marTop w:val="0"/>
      <w:marBottom w:val="0"/>
      <w:divBdr>
        <w:top w:val="none" w:sz="0" w:space="0" w:color="auto"/>
        <w:left w:val="none" w:sz="0" w:space="0" w:color="auto"/>
        <w:bottom w:val="none" w:sz="0" w:space="0" w:color="auto"/>
        <w:right w:val="none" w:sz="0" w:space="0" w:color="auto"/>
      </w:divBdr>
    </w:div>
    <w:div w:id="328365718">
      <w:bodyDiv w:val="1"/>
      <w:marLeft w:val="0"/>
      <w:marRight w:val="0"/>
      <w:marTop w:val="0"/>
      <w:marBottom w:val="0"/>
      <w:divBdr>
        <w:top w:val="none" w:sz="0" w:space="0" w:color="auto"/>
        <w:left w:val="none" w:sz="0" w:space="0" w:color="auto"/>
        <w:bottom w:val="none" w:sz="0" w:space="0" w:color="auto"/>
        <w:right w:val="none" w:sz="0" w:space="0" w:color="auto"/>
      </w:divBdr>
    </w:div>
    <w:div w:id="600574966">
      <w:bodyDiv w:val="1"/>
      <w:marLeft w:val="0"/>
      <w:marRight w:val="0"/>
      <w:marTop w:val="0"/>
      <w:marBottom w:val="0"/>
      <w:divBdr>
        <w:top w:val="none" w:sz="0" w:space="0" w:color="auto"/>
        <w:left w:val="none" w:sz="0" w:space="0" w:color="auto"/>
        <w:bottom w:val="none" w:sz="0" w:space="0" w:color="auto"/>
        <w:right w:val="none" w:sz="0" w:space="0" w:color="auto"/>
      </w:divBdr>
    </w:div>
    <w:div w:id="860321780">
      <w:bodyDiv w:val="1"/>
      <w:marLeft w:val="0"/>
      <w:marRight w:val="0"/>
      <w:marTop w:val="0"/>
      <w:marBottom w:val="0"/>
      <w:divBdr>
        <w:top w:val="none" w:sz="0" w:space="0" w:color="auto"/>
        <w:left w:val="none" w:sz="0" w:space="0" w:color="auto"/>
        <w:bottom w:val="none" w:sz="0" w:space="0" w:color="auto"/>
        <w:right w:val="none" w:sz="0" w:space="0" w:color="auto"/>
      </w:divBdr>
    </w:div>
    <w:div w:id="880676635">
      <w:bodyDiv w:val="1"/>
      <w:marLeft w:val="0"/>
      <w:marRight w:val="0"/>
      <w:marTop w:val="0"/>
      <w:marBottom w:val="0"/>
      <w:divBdr>
        <w:top w:val="none" w:sz="0" w:space="0" w:color="auto"/>
        <w:left w:val="none" w:sz="0" w:space="0" w:color="auto"/>
        <w:bottom w:val="none" w:sz="0" w:space="0" w:color="auto"/>
        <w:right w:val="none" w:sz="0" w:space="0" w:color="auto"/>
      </w:divBdr>
    </w:div>
    <w:div w:id="1207836586">
      <w:bodyDiv w:val="1"/>
      <w:marLeft w:val="0"/>
      <w:marRight w:val="0"/>
      <w:marTop w:val="0"/>
      <w:marBottom w:val="0"/>
      <w:divBdr>
        <w:top w:val="none" w:sz="0" w:space="0" w:color="auto"/>
        <w:left w:val="none" w:sz="0" w:space="0" w:color="auto"/>
        <w:bottom w:val="none" w:sz="0" w:space="0" w:color="auto"/>
        <w:right w:val="none" w:sz="0" w:space="0" w:color="auto"/>
      </w:divBdr>
    </w:div>
    <w:div w:id="203692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s-basket.ru" TargetMode="External"/><Relationship Id="rId3" Type="http://schemas.openxmlformats.org/officeDocument/2006/relationships/styles" Target="styles.xml"/><Relationship Id="rId7" Type="http://schemas.openxmlformats.org/officeDocument/2006/relationships/hyperlink" Target="http://www.kes-bask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s-baske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s-bas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F78E-C7A3-40DE-AB2E-589DB97B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3958</Words>
  <Characters>22565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ФБПО</Company>
  <LinksUpToDate>false</LinksUpToDate>
  <CharactersWithSpaces>26471</CharactersWithSpaces>
  <SharedDoc>false</SharedDoc>
  <HLinks>
    <vt:vector size="12" baseType="variant">
      <vt:variant>
        <vt:i4>1835028</vt:i4>
      </vt:variant>
      <vt:variant>
        <vt:i4>3</vt:i4>
      </vt:variant>
      <vt:variant>
        <vt:i4>0</vt:i4>
      </vt:variant>
      <vt:variant>
        <vt:i4>5</vt:i4>
      </vt:variant>
      <vt:variant>
        <vt:lpwstr>http://www.kes-basket.ru/</vt:lpwstr>
      </vt:variant>
      <vt:variant>
        <vt:lpwstr/>
      </vt:variant>
      <vt:variant>
        <vt:i4>1835028</vt:i4>
      </vt:variant>
      <vt:variant>
        <vt:i4>0</vt:i4>
      </vt:variant>
      <vt:variant>
        <vt:i4>0</vt:i4>
      </vt:variant>
      <vt:variant>
        <vt:i4>5</vt:i4>
      </vt:variant>
      <vt:variant>
        <vt:lpwstr>http://www.kes-basket.ru/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osheev</dc:creator>
  <cp:lastModifiedBy>PERMYAKOV</cp:lastModifiedBy>
  <cp:revision>12</cp:revision>
  <cp:lastPrinted>2021-09-10T05:25:00Z</cp:lastPrinted>
  <dcterms:created xsi:type="dcterms:W3CDTF">2021-09-10T11:33:00Z</dcterms:created>
  <dcterms:modified xsi:type="dcterms:W3CDTF">2021-09-24T06:05:00Z</dcterms:modified>
</cp:coreProperties>
</file>